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B700" w14:textId="77777777" w:rsidR="008D2D42" w:rsidRDefault="008D2D42" w:rsidP="008D2D42">
      <w:pPr>
        <w:jc w:val="center"/>
        <w:rPr>
          <w:b/>
          <w:u w:val="single"/>
        </w:rPr>
      </w:pPr>
      <w:bookmarkStart w:id="0" w:name="_GoBack"/>
      <w:bookmarkEnd w:id="0"/>
      <w:r w:rsidRPr="008D2D42">
        <w:rPr>
          <w:b/>
          <w:u w:val="single"/>
        </w:rPr>
        <w:t xml:space="preserve">ILPA Members feedback </w:t>
      </w:r>
      <w:r w:rsidR="005D6941">
        <w:rPr>
          <w:b/>
          <w:u w:val="single"/>
        </w:rPr>
        <w:t xml:space="preserve">on Coronavirus </w:t>
      </w:r>
      <w:r w:rsidRPr="008D2D42">
        <w:rPr>
          <w:b/>
          <w:u w:val="single"/>
        </w:rPr>
        <w:t>– part 3</w:t>
      </w:r>
      <w:r>
        <w:rPr>
          <w:b/>
          <w:u w:val="single"/>
        </w:rPr>
        <w:t xml:space="preserve"> – 5/2/20</w:t>
      </w:r>
    </w:p>
    <w:p w14:paraId="7F846864" w14:textId="77777777" w:rsidR="0076078F" w:rsidRDefault="0076078F" w:rsidP="00E9251B">
      <w:pPr>
        <w:pStyle w:val="ListParagraph"/>
        <w:numPr>
          <w:ilvl w:val="0"/>
          <w:numId w:val="5"/>
        </w:numPr>
      </w:pPr>
      <w:r>
        <w:t xml:space="preserve">I have a client from Wuhan who is currently in the UK and her visa is about to expire on 17 Feb 2020. She is not in a position to return to Wuhan due it being under lock down as the epi-centre of the Coronavirus. </w:t>
      </w:r>
    </w:p>
    <w:p w14:paraId="15A5CC07" w14:textId="77777777" w:rsidR="0076078F" w:rsidRDefault="0076078F" w:rsidP="0076078F">
      <w:r>
        <w:t>Is there any update on the UKVI guidance and how to proceed in a situation like this?</w:t>
      </w:r>
    </w:p>
    <w:p w14:paraId="1490DA39" w14:textId="77777777" w:rsidR="008D2D42" w:rsidRPr="008D2D42" w:rsidRDefault="0076078F" w:rsidP="0076078F">
      <w:r>
        <w:t>I look forward to hearing from you.</w:t>
      </w:r>
    </w:p>
    <w:p w14:paraId="14108098" w14:textId="77777777" w:rsidR="004A682A" w:rsidRDefault="004A682A" w:rsidP="00E9251B">
      <w:pPr>
        <w:pStyle w:val="ListParagraph"/>
        <w:numPr>
          <w:ilvl w:val="0"/>
          <w:numId w:val="5"/>
        </w:numPr>
      </w:pPr>
      <w:r w:rsidRPr="00E9251B">
        <w:rPr>
          <w:rFonts w:ascii="Calibri" w:hAnsi="Calibri" w:cs="Calibri"/>
          <w:color w:val="1F497D"/>
        </w:rPr>
        <w:t>Following on from the below, our team have been fielding a few queries on this and we’d be grateful if UKVI can comment on the following relating to people who are unable to attend a VAC or who do not have an outstanding application but are unable to travel to the UK: </w:t>
      </w:r>
    </w:p>
    <w:p w14:paraId="5822106C" w14:textId="77777777" w:rsidR="004A682A" w:rsidRDefault="004A682A" w:rsidP="004A682A">
      <w:pPr>
        <w:pStyle w:val="ListParagraph"/>
        <w:numPr>
          <w:ilvl w:val="0"/>
          <w:numId w:val="3"/>
        </w:numPr>
        <w:spacing w:after="0" w:line="240" w:lineRule="auto"/>
        <w:contextualSpacing w:val="0"/>
      </w:pPr>
      <w:r>
        <w:rPr>
          <w:rFonts w:ascii="Calibri" w:hAnsi="Calibri" w:cs="Calibri"/>
          <w:color w:val="1F497D"/>
        </w:rPr>
        <w:t xml:space="preserve">What intending applicants should do where their </w:t>
      </w:r>
      <w:proofErr w:type="spellStart"/>
      <w:r>
        <w:rPr>
          <w:rFonts w:ascii="Calibri" w:hAnsi="Calibri" w:cs="Calibri"/>
          <w:color w:val="1F497D"/>
        </w:rPr>
        <w:t>CoS</w:t>
      </w:r>
      <w:proofErr w:type="spellEnd"/>
      <w:r>
        <w:rPr>
          <w:rFonts w:ascii="Calibri" w:hAnsi="Calibri" w:cs="Calibri"/>
          <w:color w:val="1F497D"/>
        </w:rPr>
        <w:t xml:space="preserve">/CAS has already been issued – presumably they should submit their entry clearance application online before the </w:t>
      </w:r>
      <w:proofErr w:type="spellStart"/>
      <w:r>
        <w:rPr>
          <w:rFonts w:ascii="Calibri" w:hAnsi="Calibri" w:cs="Calibri"/>
          <w:color w:val="1F497D"/>
        </w:rPr>
        <w:t>CoS</w:t>
      </w:r>
      <w:proofErr w:type="spellEnd"/>
      <w:r>
        <w:rPr>
          <w:rFonts w:ascii="Calibri" w:hAnsi="Calibri" w:cs="Calibri"/>
          <w:color w:val="1F497D"/>
        </w:rPr>
        <w:t>/CAS is due to expire, but will they have a longer time to attend a VAC appointment if the VACs are currently closed?</w:t>
      </w:r>
    </w:p>
    <w:p w14:paraId="2DDCEAD5" w14:textId="77777777" w:rsidR="004A682A" w:rsidRDefault="004A682A" w:rsidP="004A682A">
      <w:pPr>
        <w:pStyle w:val="ListParagraph"/>
        <w:numPr>
          <w:ilvl w:val="0"/>
          <w:numId w:val="3"/>
        </w:numPr>
        <w:spacing w:after="0" w:line="240" w:lineRule="auto"/>
        <w:contextualSpacing w:val="0"/>
      </w:pPr>
      <w:r>
        <w:rPr>
          <w:rFonts w:ascii="Calibri" w:hAnsi="Calibri" w:cs="Calibri"/>
          <w:color w:val="1F497D"/>
        </w:rPr>
        <w:t>Whether the Immigration Rules, para 323AA will be waived in the situation where a person has been granted entry clearance under Tier 2 or 5 but cannot meet their start date because they cannot travel to the UK. If so, what evidence might the sponsor need to keep to explain why a migrant’s start date has been pushed back beyond the 28 days allowed before para 323AA normally applies?</w:t>
      </w:r>
    </w:p>
    <w:p w14:paraId="0F29C0ED" w14:textId="77777777" w:rsidR="004A682A" w:rsidRDefault="004A682A" w:rsidP="004A682A">
      <w:pPr>
        <w:pStyle w:val="ListParagraph"/>
        <w:numPr>
          <w:ilvl w:val="0"/>
          <w:numId w:val="3"/>
        </w:numPr>
        <w:spacing w:after="0" w:line="240" w:lineRule="auto"/>
        <w:contextualSpacing w:val="0"/>
      </w:pPr>
      <w:r>
        <w:rPr>
          <w:rFonts w:ascii="Calibri" w:hAnsi="Calibri" w:cs="Calibri"/>
          <w:color w:val="1F497D"/>
        </w:rPr>
        <w:t>What reports sponsors must make to UKVI where a sponsored migrant has been unable to travel to the UK</w:t>
      </w:r>
    </w:p>
    <w:p w14:paraId="4FDB0BE1" w14:textId="77777777" w:rsidR="004A682A" w:rsidRDefault="004A682A" w:rsidP="004A682A">
      <w:pPr>
        <w:pStyle w:val="ListParagraph"/>
        <w:numPr>
          <w:ilvl w:val="0"/>
          <w:numId w:val="3"/>
        </w:numPr>
        <w:spacing w:after="0" w:line="240" w:lineRule="auto"/>
        <w:contextualSpacing w:val="0"/>
      </w:pPr>
      <w:r>
        <w:rPr>
          <w:rFonts w:ascii="Calibri" w:hAnsi="Calibri" w:cs="Calibri"/>
          <w:color w:val="1F497D"/>
        </w:rPr>
        <w:t>What arrangements will be put in place to allow those who have been issued with a 30-day vignette to apply for a replacement vignette if they cannot travel to the UK before their existing vignette expires</w:t>
      </w:r>
    </w:p>
    <w:p w14:paraId="21639107" w14:textId="77777777" w:rsidR="004A682A" w:rsidRDefault="004A682A" w:rsidP="004A682A">
      <w:pPr>
        <w:pStyle w:val="ListParagraph"/>
        <w:numPr>
          <w:ilvl w:val="0"/>
          <w:numId w:val="3"/>
        </w:numPr>
        <w:spacing w:after="0" w:line="240" w:lineRule="auto"/>
        <w:contextualSpacing w:val="0"/>
      </w:pPr>
      <w:r>
        <w:rPr>
          <w:rFonts w:ascii="Calibri" w:hAnsi="Calibri" w:cs="Calibri"/>
          <w:color w:val="1F497D"/>
        </w:rPr>
        <w:t>What arrangements will be put in place, if any, for those who have been issued with a visitor visa but have not been able to travel to the UK</w:t>
      </w:r>
    </w:p>
    <w:p w14:paraId="03BF8EAA" w14:textId="77777777" w:rsidR="004A682A" w:rsidRDefault="004A682A" w:rsidP="004A682A">
      <w:pPr>
        <w:pStyle w:val="ListParagraph"/>
        <w:numPr>
          <w:ilvl w:val="0"/>
          <w:numId w:val="3"/>
        </w:numPr>
        <w:spacing w:after="0" w:line="240" w:lineRule="auto"/>
        <w:contextualSpacing w:val="0"/>
      </w:pPr>
      <w:r>
        <w:rPr>
          <w:rFonts w:ascii="Calibri" w:hAnsi="Calibri" w:cs="Calibri"/>
          <w:color w:val="1F497D"/>
        </w:rPr>
        <w:t>How UKVI will treat absences from the UK for indefinite leave to remain purposes where the absence was due to an inability to return to the UK related to the coronavirus outbreak</w:t>
      </w:r>
    </w:p>
    <w:p w14:paraId="66D0D06B" w14:textId="77777777" w:rsidR="004A682A" w:rsidRDefault="004A682A" w:rsidP="004A682A">
      <w:r>
        <w:rPr>
          <w:rFonts w:ascii="Calibri" w:hAnsi="Calibri" w:cs="Calibri"/>
          <w:color w:val="1F497D"/>
        </w:rPr>
        <w:t> </w:t>
      </w:r>
    </w:p>
    <w:p w14:paraId="73D88FB4" w14:textId="77777777" w:rsidR="00E9251B" w:rsidRPr="00E9251B" w:rsidRDefault="00E9251B" w:rsidP="00E9251B">
      <w:pPr>
        <w:pStyle w:val="ListParagraph"/>
        <w:numPr>
          <w:ilvl w:val="0"/>
          <w:numId w:val="5"/>
        </w:numPr>
        <w:rPr>
          <w:rFonts w:ascii="Tahoma" w:hAnsi="Tahoma" w:cs="Tahoma"/>
          <w:color w:val="000000"/>
          <w:sz w:val="21"/>
          <w:szCs w:val="21"/>
        </w:rPr>
      </w:pPr>
      <w:r w:rsidRPr="00E9251B">
        <w:rPr>
          <w:rFonts w:ascii="Tahoma" w:hAnsi="Tahoma" w:cs="Tahoma"/>
          <w:color w:val="000000"/>
          <w:sz w:val="21"/>
          <w:szCs w:val="21"/>
          <w:bdr w:val="none" w:sz="0" w:space="0" w:color="auto" w:frame="1"/>
        </w:rPr>
        <w:t>Also I would like to give you the feedback on the following scenario for UKVI to consider for the interim guidance please:</w:t>
      </w:r>
    </w:p>
    <w:p w14:paraId="560DEFBD" w14:textId="77777777" w:rsidR="00E9251B" w:rsidRDefault="00E9251B" w:rsidP="00E9251B">
      <w:pPr>
        <w:rPr>
          <w:rFonts w:ascii="Tahoma" w:hAnsi="Tahoma" w:cs="Tahoma"/>
          <w:color w:val="000000"/>
          <w:sz w:val="21"/>
          <w:szCs w:val="21"/>
        </w:rPr>
      </w:pPr>
      <w:r>
        <w:rPr>
          <w:rFonts w:ascii="Tahoma" w:hAnsi="Tahoma" w:cs="Tahoma"/>
          <w:color w:val="000000"/>
          <w:sz w:val="21"/>
          <w:szCs w:val="21"/>
          <w:bdr w:val="none" w:sz="0" w:space="0" w:color="auto" w:frame="1"/>
        </w:rPr>
        <w:t>We currently have case: </w:t>
      </w:r>
    </w:p>
    <w:p w14:paraId="6FB30F88" w14:textId="77777777" w:rsidR="00E9251B" w:rsidRDefault="00E9251B" w:rsidP="00E9251B">
      <w:pPr>
        <w:rPr>
          <w:rFonts w:ascii="Tahoma" w:hAnsi="Tahoma" w:cs="Tahoma"/>
          <w:color w:val="000000"/>
          <w:sz w:val="21"/>
          <w:szCs w:val="21"/>
        </w:rPr>
      </w:pPr>
      <w:r>
        <w:rPr>
          <w:rFonts w:ascii="Tahoma" w:hAnsi="Tahoma" w:cs="Tahoma"/>
          <w:color w:val="000000"/>
          <w:sz w:val="21"/>
          <w:szCs w:val="21"/>
          <w:bdr w:val="none" w:sz="0" w:space="0" w:color="auto" w:frame="1"/>
        </w:rPr>
        <w:t>Tier 1 investor</w:t>
      </w:r>
      <w:r>
        <w:rPr>
          <w:rFonts w:ascii="Tahoma" w:hAnsi="Tahoma" w:cs="Tahoma"/>
          <w:color w:val="000000"/>
          <w:sz w:val="21"/>
          <w:szCs w:val="21"/>
        </w:rPr>
        <w:t xml:space="preserve"> (£1 million) extension has been refused, client wants to re-apply for Tier 1 investor (</w:t>
      </w:r>
      <w:r>
        <w:rPr>
          <w:rFonts w:ascii="Tahoma" w:hAnsi="Tahoma" w:cs="Tahoma"/>
          <w:color w:val="000000"/>
          <w:sz w:val="21"/>
          <w:szCs w:val="21"/>
          <w:bdr w:val="none" w:sz="0" w:space="0" w:color="auto" w:frame="1"/>
          <w:shd w:val="clear" w:color="auto" w:fill="FFFFFF"/>
        </w:rPr>
        <w:t>£2 million</w:t>
      </w:r>
      <w:r>
        <w:rPr>
          <w:rFonts w:ascii="Tahoma" w:hAnsi="Tahoma" w:cs="Tahoma"/>
          <w:color w:val="000000"/>
          <w:sz w:val="21"/>
          <w:szCs w:val="21"/>
        </w:rPr>
        <w:t>) within 14 days after visa refused.</w:t>
      </w:r>
    </w:p>
    <w:p w14:paraId="4367C77F" w14:textId="77777777" w:rsidR="00E9251B" w:rsidRDefault="00E9251B" w:rsidP="00E9251B">
      <w:pPr>
        <w:rPr>
          <w:rFonts w:ascii="Tahoma" w:hAnsi="Tahoma" w:cs="Tahoma"/>
          <w:color w:val="000000"/>
          <w:sz w:val="21"/>
          <w:szCs w:val="21"/>
        </w:rPr>
      </w:pPr>
      <w:r>
        <w:rPr>
          <w:rFonts w:ascii="Tahoma" w:hAnsi="Tahoma" w:cs="Tahoma"/>
          <w:color w:val="000000"/>
          <w:sz w:val="21"/>
          <w:szCs w:val="21"/>
        </w:rPr>
        <w:t>However, on Home Office website, they are not allowed to apply in the UK, or switch to Tier 1 investor of 2 million pounds.</w:t>
      </w:r>
    </w:p>
    <w:p w14:paraId="7F5D2CF9" w14:textId="77777777" w:rsidR="00E9251B" w:rsidRDefault="00E9251B" w:rsidP="00E9251B">
      <w:pPr>
        <w:rPr>
          <w:rFonts w:ascii="Tahoma" w:hAnsi="Tahoma" w:cs="Tahoma"/>
          <w:color w:val="000000"/>
          <w:sz w:val="21"/>
          <w:szCs w:val="21"/>
        </w:rPr>
      </w:pPr>
      <w:r>
        <w:rPr>
          <w:rFonts w:ascii="Tahoma" w:hAnsi="Tahoma" w:cs="Tahoma"/>
          <w:color w:val="000000"/>
          <w:sz w:val="21"/>
          <w:szCs w:val="21"/>
        </w:rPr>
        <w:t>The client and her family are Chinese national, they cannot return to China because of Coronavirus. </w:t>
      </w:r>
    </w:p>
    <w:p w14:paraId="3493447E" w14:textId="77777777" w:rsidR="00E9251B" w:rsidRDefault="00E9251B" w:rsidP="00E9251B">
      <w:pPr>
        <w:rPr>
          <w:rFonts w:ascii="Tahoma" w:hAnsi="Tahoma" w:cs="Tahoma"/>
          <w:color w:val="000000"/>
          <w:sz w:val="21"/>
          <w:szCs w:val="21"/>
        </w:rPr>
      </w:pPr>
      <w:r>
        <w:rPr>
          <w:rFonts w:ascii="Tahoma" w:hAnsi="Tahoma" w:cs="Tahoma"/>
          <w:color w:val="000000"/>
          <w:sz w:val="21"/>
          <w:szCs w:val="21"/>
        </w:rPr>
        <w:t>I am seeking for your advice, should they also wait for the interim guidance to be issued by 07/02/2020 for further advice?</w:t>
      </w:r>
    </w:p>
    <w:p w14:paraId="10B76F51" w14:textId="77777777" w:rsidR="008D2D42" w:rsidRPr="008D2D42" w:rsidRDefault="00E9251B" w:rsidP="00E9251B">
      <w:r>
        <w:rPr>
          <w:rFonts w:ascii="Tahoma" w:hAnsi="Tahoma" w:cs="Tahoma"/>
          <w:color w:val="000000"/>
          <w:sz w:val="21"/>
          <w:szCs w:val="21"/>
        </w:rPr>
        <w:t>Looking forward to hearing from you at your earliest convenience</w:t>
      </w:r>
    </w:p>
    <w:p w14:paraId="68362C39" w14:textId="77777777" w:rsidR="008D2D42" w:rsidRDefault="008D2D42" w:rsidP="008D2D42"/>
    <w:p w14:paraId="014B7096" w14:textId="77777777" w:rsidR="00AC097A" w:rsidRPr="008D2D42" w:rsidRDefault="008D2D42" w:rsidP="008D2D42">
      <w:pPr>
        <w:tabs>
          <w:tab w:val="left" w:pos="3285"/>
        </w:tabs>
      </w:pPr>
      <w:r>
        <w:tab/>
      </w:r>
    </w:p>
    <w:sectPr w:rsidR="00AC097A" w:rsidRPr="008D2D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2808" w14:textId="77777777" w:rsidR="00FC0D35" w:rsidRDefault="00FC0D35" w:rsidP="005D6941">
      <w:pPr>
        <w:spacing w:after="0" w:line="240" w:lineRule="auto"/>
      </w:pPr>
      <w:r>
        <w:separator/>
      </w:r>
    </w:p>
  </w:endnote>
  <w:endnote w:type="continuationSeparator" w:id="0">
    <w:p w14:paraId="1FDB385A" w14:textId="77777777" w:rsidR="00FC0D35" w:rsidRDefault="00FC0D35" w:rsidP="005D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BBAFA" w14:textId="77777777" w:rsidR="00FC0D35" w:rsidRDefault="00FC0D35" w:rsidP="005D6941">
      <w:pPr>
        <w:spacing w:after="0" w:line="240" w:lineRule="auto"/>
      </w:pPr>
      <w:r>
        <w:separator/>
      </w:r>
    </w:p>
  </w:footnote>
  <w:footnote w:type="continuationSeparator" w:id="0">
    <w:p w14:paraId="396F061B" w14:textId="77777777" w:rsidR="00FC0D35" w:rsidRDefault="00FC0D35" w:rsidP="005D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A150" w14:textId="77777777" w:rsidR="005D6941" w:rsidRDefault="005D6941">
    <w:pPr>
      <w:pStyle w:val="Header"/>
    </w:pPr>
    <w:r>
      <w:t xml:space="preserve">ILPA Feedback </w:t>
    </w:r>
    <w:r w:rsidR="0076078F">
      <w:t>part 3</w:t>
    </w:r>
    <w:r>
      <w:tab/>
    </w:r>
    <w:r>
      <w:tab/>
      <w:t>5/2/20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5E82"/>
    <w:multiLevelType w:val="hybridMultilevel"/>
    <w:tmpl w:val="DA604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B4672A"/>
    <w:multiLevelType w:val="hybridMultilevel"/>
    <w:tmpl w:val="065A1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4F4549"/>
    <w:multiLevelType w:val="hybridMultilevel"/>
    <w:tmpl w:val="FC6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27A2A"/>
    <w:multiLevelType w:val="hybridMultilevel"/>
    <w:tmpl w:val="DD327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42"/>
    <w:rsid w:val="004A682A"/>
    <w:rsid w:val="005D6941"/>
    <w:rsid w:val="0076078F"/>
    <w:rsid w:val="00894C28"/>
    <w:rsid w:val="008D2D42"/>
    <w:rsid w:val="00AC097A"/>
    <w:rsid w:val="00E9251B"/>
    <w:rsid w:val="00FC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9996"/>
  <w15:chartTrackingRefBased/>
  <w15:docId w15:val="{8904AD65-6F72-4580-BC0E-6F358CAE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941"/>
  </w:style>
  <w:style w:type="paragraph" w:styleId="Footer">
    <w:name w:val="footer"/>
    <w:basedOn w:val="Normal"/>
    <w:link w:val="FooterChar"/>
    <w:uiPriority w:val="99"/>
    <w:unhideWhenUsed/>
    <w:rsid w:val="005D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941"/>
  </w:style>
  <w:style w:type="paragraph" w:styleId="ListParagraph">
    <w:name w:val="List Paragraph"/>
    <w:basedOn w:val="Normal"/>
    <w:uiPriority w:val="34"/>
    <w:qFormat/>
    <w:rsid w:val="00760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29289">
      <w:bodyDiv w:val="1"/>
      <w:marLeft w:val="0"/>
      <w:marRight w:val="0"/>
      <w:marTop w:val="0"/>
      <w:marBottom w:val="0"/>
      <w:divBdr>
        <w:top w:val="none" w:sz="0" w:space="0" w:color="auto"/>
        <w:left w:val="none" w:sz="0" w:space="0" w:color="auto"/>
        <w:bottom w:val="none" w:sz="0" w:space="0" w:color="auto"/>
        <w:right w:val="none" w:sz="0" w:space="0" w:color="auto"/>
      </w:divBdr>
    </w:div>
    <w:div w:id="19872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Francis</dc:creator>
  <cp:keywords/>
  <dc:description/>
  <cp:lastModifiedBy>Sonia L</cp:lastModifiedBy>
  <cp:revision>2</cp:revision>
  <dcterms:created xsi:type="dcterms:W3CDTF">2020-03-23T16:19:00Z</dcterms:created>
  <dcterms:modified xsi:type="dcterms:W3CDTF">2020-03-23T16:19:00Z</dcterms:modified>
</cp:coreProperties>
</file>