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11" w:rsidRPr="00031551" w:rsidRDefault="0015394C" w:rsidP="00630D11">
      <w:pPr>
        <w:jc w:val="center"/>
        <w:rPr>
          <w:rFonts w:ascii="Arial" w:hAnsi="Arial" w:cs="Arial"/>
          <w:b/>
          <w:sz w:val="32"/>
          <w:szCs w:val="32"/>
        </w:rPr>
      </w:pPr>
      <w:r>
        <w:rPr>
          <w:rFonts w:ascii="Arial" w:hAnsi="Arial" w:cs="Arial"/>
          <w:b/>
          <w:sz w:val="32"/>
          <w:szCs w:val="32"/>
        </w:rPr>
        <w:t>ILPA membership</w:t>
      </w:r>
      <w:r w:rsidR="000D28F9">
        <w:rPr>
          <w:rFonts w:ascii="Arial" w:hAnsi="Arial" w:cs="Arial"/>
          <w:b/>
          <w:sz w:val="32"/>
          <w:szCs w:val="32"/>
        </w:rPr>
        <w:t xml:space="preserve"> – why you should join us!</w:t>
      </w:r>
      <w:bookmarkStart w:id="0" w:name="_GoBack"/>
      <w:bookmarkEnd w:id="0"/>
      <w:r>
        <w:rPr>
          <w:rFonts w:ascii="Arial" w:hAnsi="Arial" w:cs="Arial"/>
          <w:b/>
          <w:sz w:val="32"/>
          <w:szCs w:val="32"/>
        </w:rPr>
        <w:t xml:space="preserve"> </w:t>
      </w:r>
    </w:p>
    <w:p w:rsidR="00630D11" w:rsidRDefault="00630D11" w:rsidP="00630D11">
      <w:pPr>
        <w:jc w:val="both"/>
        <w:rPr>
          <w:rFonts w:ascii="Arial" w:hAnsi="Arial" w:cs="Arial"/>
          <w:b/>
          <w:sz w:val="24"/>
          <w:szCs w:val="24"/>
          <w:u w:val="single"/>
        </w:rPr>
      </w:pPr>
    </w:p>
    <w:p w:rsidR="00B564B2" w:rsidRDefault="009F59D4"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This info sheet is a quick reminder for non-members of ILPA of why you should join and what you can get out of ILPA membership. </w:t>
      </w:r>
    </w:p>
    <w:p w:rsidR="009F59D4" w:rsidRDefault="009F59D4" w:rsidP="00C9699E">
      <w:pPr>
        <w:spacing w:after="0" w:line="240" w:lineRule="auto"/>
        <w:jc w:val="both"/>
        <w:rPr>
          <w:rFonts w:ascii="Arial" w:eastAsia="Times New Roman" w:hAnsi="Arial" w:cs="Arial"/>
          <w:color w:val="000000"/>
          <w:lang w:eastAsia="en-GB"/>
        </w:rPr>
      </w:pPr>
    </w:p>
    <w:p w:rsidR="009F59D4" w:rsidRDefault="009F59D4" w:rsidP="00C9699E">
      <w:pPr>
        <w:spacing w:after="0" w:line="240" w:lineRule="auto"/>
        <w:jc w:val="both"/>
      </w:pPr>
      <w:r>
        <w:rPr>
          <w:rFonts w:ascii="Arial" w:eastAsia="Times New Roman" w:hAnsi="Arial" w:cs="Arial"/>
          <w:color w:val="000000"/>
          <w:lang w:eastAsia="en-GB"/>
        </w:rPr>
        <w:t xml:space="preserve">More information is available on our website at </w:t>
      </w:r>
      <w:hyperlink r:id="rId7" w:history="1">
        <w:r>
          <w:rPr>
            <w:rStyle w:val="Hyperlink"/>
          </w:rPr>
          <w:t>https://www.ilpa.org.uk/pages/ilpa-join-us.html</w:t>
        </w:r>
      </w:hyperlink>
      <w:r>
        <w:t xml:space="preserve"> </w:t>
      </w:r>
    </w:p>
    <w:p w:rsidR="009F59D4" w:rsidRDefault="009F59D4" w:rsidP="00C9699E">
      <w:pPr>
        <w:spacing w:after="0" w:line="240" w:lineRule="auto"/>
        <w:jc w:val="both"/>
      </w:pPr>
    </w:p>
    <w:p w:rsidR="009F59D4" w:rsidRDefault="009F59D4" w:rsidP="00C9699E">
      <w:pPr>
        <w:spacing w:after="0" w:line="240" w:lineRule="auto"/>
        <w:jc w:val="both"/>
      </w:pPr>
      <w:r>
        <w:t xml:space="preserve">And get in touch at any time to talk it through </w:t>
      </w:r>
      <w:hyperlink r:id="rId8" w:history="1">
        <w:r w:rsidRPr="000D4661">
          <w:rPr>
            <w:rStyle w:val="Hyperlink"/>
          </w:rPr>
          <w:t>info@ilpa.org.uk</w:t>
        </w:r>
      </w:hyperlink>
      <w:r>
        <w:t xml:space="preserve">  </w:t>
      </w:r>
    </w:p>
    <w:p w:rsidR="009F59D4" w:rsidRDefault="009F59D4" w:rsidP="00C9699E">
      <w:pPr>
        <w:spacing w:after="0" w:line="240" w:lineRule="auto"/>
        <w:jc w:val="both"/>
        <w:rPr>
          <w:rFonts w:ascii="Arial" w:eastAsia="Times New Roman" w:hAnsi="Arial" w:cs="Arial"/>
          <w:color w:val="000000"/>
          <w:lang w:eastAsia="en-GB"/>
        </w:rPr>
      </w:pPr>
    </w:p>
    <w:p w:rsidR="009F59D4" w:rsidRDefault="009F59D4" w:rsidP="000D28F9">
      <w:pPr>
        <w:pStyle w:val="NormalWeb"/>
        <w:shd w:val="clear" w:color="auto" w:fill="FFFFFF"/>
        <w:ind w:left="1440"/>
        <w:rPr>
          <w:rFonts w:ascii="Arial" w:hAnsi="Arial" w:cs="Arial"/>
          <w:color w:val="000000"/>
          <w:sz w:val="20"/>
          <w:szCs w:val="20"/>
        </w:rPr>
      </w:pPr>
      <w:r>
        <w:rPr>
          <w:rStyle w:val="Emphasis"/>
          <w:rFonts w:ascii="Arial" w:hAnsi="Arial" w:cs="Arial"/>
          <w:color w:val="000000"/>
          <w:sz w:val="20"/>
          <w:szCs w:val="20"/>
        </w:rPr>
        <w:t>"I am finding the membership very useful.  So much is changing at the moment and it is good to both have a repository of knowledge about what the different changes mean for us as practitioners and to be part of a professional voice that tries to advocate on behalf of clients and practitioners." -</w:t>
      </w:r>
      <w:r>
        <w:rPr>
          <w:rFonts w:ascii="Arial" w:hAnsi="Arial" w:cs="Arial"/>
          <w:color w:val="000000"/>
          <w:sz w:val="20"/>
          <w:szCs w:val="20"/>
        </w:rPr>
        <w:t> new ILPA member, February 2019</w:t>
      </w:r>
    </w:p>
    <w:p w:rsidR="009F59D4" w:rsidRDefault="009F59D4" w:rsidP="000D28F9">
      <w:pPr>
        <w:pStyle w:val="NormalWeb"/>
        <w:shd w:val="clear" w:color="auto" w:fill="FFFFFF"/>
        <w:ind w:left="1440"/>
        <w:rPr>
          <w:rFonts w:ascii="Arial" w:hAnsi="Arial" w:cs="Arial"/>
          <w:color w:val="000000"/>
          <w:sz w:val="20"/>
          <w:szCs w:val="20"/>
        </w:rPr>
      </w:pPr>
      <w:r>
        <w:rPr>
          <w:rFonts w:ascii="Arial" w:hAnsi="Arial" w:cs="Arial"/>
          <w:color w:val="000000"/>
          <w:sz w:val="20"/>
          <w:szCs w:val="20"/>
        </w:rPr>
        <w:t> </w:t>
      </w:r>
      <w:r>
        <w:rPr>
          <w:rStyle w:val="Emphasis"/>
          <w:rFonts w:ascii="Arial" w:hAnsi="Arial" w:cs="Arial"/>
          <w:color w:val="000000"/>
          <w:sz w:val="20"/>
          <w:szCs w:val="20"/>
        </w:rPr>
        <w:t xml:space="preserve">"A very friendly </w:t>
      </w:r>
      <w:r w:rsidR="000D28F9">
        <w:rPr>
          <w:rStyle w:val="Emphasis"/>
          <w:rFonts w:ascii="Arial" w:hAnsi="Arial" w:cs="Arial"/>
          <w:color w:val="000000"/>
          <w:sz w:val="20"/>
          <w:szCs w:val="20"/>
        </w:rPr>
        <w:t>environment</w:t>
      </w:r>
      <w:r>
        <w:rPr>
          <w:rStyle w:val="Emphasis"/>
          <w:rFonts w:ascii="Arial" w:hAnsi="Arial" w:cs="Arial"/>
          <w:color w:val="000000"/>
          <w:sz w:val="20"/>
          <w:szCs w:val="20"/>
        </w:rPr>
        <w:t xml:space="preserve"> where ideas are </w:t>
      </w:r>
      <w:r w:rsidR="000D28F9">
        <w:rPr>
          <w:rStyle w:val="Emphasis"/>
          <w:rFonts w:ascii="Arial" w:hAnsi="Arial" w:cs="Arial"/>
          <w:color w:val="000000"/>
          <w:sz w:val="20"/>
          <w:szCs w:val="20"/>
        </w:rPr>
        <w:t>exchanged</w:t>
      </w:r>
      <w:r>
        <w:rPr>
          <w:rStyle w:val="Emphasis"/>
          <w:rFonts w:ascii="Arial" w:hAnsi="Arial" w:cs="Arial"/>
          <w:color w:val="000000"/>
          <w:sz w:val="20"/>
          <w:szCs w:val="20"/>
        </w:rPr>
        <w:t>. Excellent knowledge by very enthusiastic members" - ILPA members survey Jan 2019</w:t>
      </w:r>
    </w:p>
    <w:p w:rsidR="009F59D4" w:rsidRDefault="009F59D4" w:rsidP="009F59D4">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0D28F9" w:rsidRDefault="009F59D4" w:rsidP="000D28F9">
      <w:pPr>
        <w:pStyle w:val="NormalWeb"/>
        <w:shd w:val="clear" w:color="auto" w:fill="FFFFFF"/>
        <w:ind w:left="3600"/>
        <w:rPr>
          <w:rFonts w:ascii="Arial" w:hAnsi="Arial" w:cs="Arial"/>
          <w:color w:val="000000"/>
          <w:sz w:val="20"/>
          <w:szCs w:val="20"/>
        </w:rPr>
      </w:pPr>
      <w:r>
        <w:rPr>
          <w:rFonts w:ascii="Arial" w:hAnsi="Arial" w:cs="Arial"/>
          <w:noProof/>
          <w:color w:val="000000"/>
          <w:sz w:val="20"/>
          <w:szCs w:val="20"/>
        </w:rPr>
        <w:drawing>
          <wp:inline distT="0" distB="0" distL="0" distR="0">
            <wp:extent cx="1428750" cy="1428750"/>
            <wp:effectExtent l="0" t="0" r="0" b="0"/>
            <wp:docPr id="4" name="Picture 4" descr="new Member of IL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mber of ILP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0D28F9">
        <w:rPr>
          <w:rFonts w:ascii="Arial" w:hAnsi="Arial" w:cs="Arial"/>
          <w:color w:val="000000"/>
          <w:sz w:val="20"/>
          <w:szCs w:val="20"/>
        </w:rPr>
        <w:t xml:space="preserve"> </w:t>
      </w:r>
    </w:p>
    <w:p w:rsidR="009F59D4" w:rsidRDefault="000D28F9" w:rsidP="000D28F9">
      <w:pPr>
        <w:pStyle w:val="NormalWeb"/>
        <w:shd w:val="clear" w:color="auto" w:fill="FFFFFF"/>
        <w:ind w:left="3600"/>
        <w:rPr>
          <w:rFonts w:ascii="Arial" w:hAnsi="Arial" w:cs="Arial"/>
          <w:color w:val="000000"/>
          <w:sz w:val="20"/>
          <w:szCs w:val="20"/>
        </w:rPr>
      </w:pPr>
      <w:r>
        <w:rPr>
          <w:rFonts w:ascii="Arial" w:hAnsi="Arial" w:cs="Arial"/>
          <w:color w:val="000000"/>
          <w:sz w:val="20"/>
          <w:szCs w:val="20"/>
        </w:rPr>
        <w:t>ILPA members can now display this logo to show their membership.</w:t>
      </w:r>
    </w:p>
    <w:p w:rsidR="009F59D4" w:rsidRDefault="009F59D4" w:rsidP="009F59D4">
      <w:pPr>
        <w:pStyle w:val="NormalWeb"/>
        <w:shd w:val="clear" w:color="auto" w:fill="FFFFFF"/>
        <w:rPr>
          <w:rFonts w:ascii="Arial" w:hAnsi="Arial" w:cs="Arial"/>
          <w:color w:val="000000"/>
          <w:sz w:val="20"/>
          <w:szCs w:val="20"/>
        </w:rPr>
      </w:pPr>
      <w:r>
        <w:rPr>
          <w:rFonts w:ascii="Arial" w:hAnsi="Arial" w:cs="Arial"/>
          <w:color w:val="000000"/>
          <w:sz w:val="20"/>
          <w:szCs w:val="20"/>
        </w:rPr>
        <w:t>Joining ILPA is your chance to get involved alongside leading practitioners, in improving the quality of immigration advice and representation and in influencing the development of the law.  </w:t>
      </w:r>
    </w:p>
    <w:p w:rsidR="009F59D4" w:rsidRDefault="009F59D4" w:rsidP="000D28F9">
      <w:pPr>
        <w:pStyle w:val="NormalWeb"/>
        <w:shd w:val="clear" w:color="auto" w:fill="FFFFFF"/>
        <w:ind w:left="2160"/>
        <w:rPr>
          <w:rFonts w:ascii="Arial" w:hAnsi="Arial" w:cs="Arial"/>
          <w:color w:val="000000"/>
          <w:sz w:val="20"/>
          <w:szCs w:val="20"/>
        </w:rPr>
      </w:pPr>
      <w:r>
        <w:rPr>
          <w:rStyle w:val="Emphasis"/>
          <w:rFonts w:ascii="Arial" w:hAnsi="Arial" w:cs="Arial"/>
          <w:color w:val="000000"/>
          <w:sz w:val="20"/>
          <w:szCs w:val="20"/>
        </w:rPr>
        <w:t>"the updates help us to stay on top of an area of law that is always changing" -</w:t>
      </w:r>
      <w:r>
        <w:rPr>
          <w:rFonts w:ascii="Arial" w:hAnsi="Arial" w:cs="Arial"/>
          <w:color w:val="000000"/>
          <w:sz w:val="20"/>
          <w:szCs w:val="20"/>
        </w:rPr>
        <w:t> ILPA Members survey January 2019</w:t>
      </w:r>
    </w:p>
    <w:p w:rsidR="009F59D4" w:rsidRDefault="009F59D4" w:rsidP="009F59D4">
      <w:pPr>
        <w:pStyle w:val="NormalWeb"/>
        <w:shd w:val="clear" w:color="auto" w:fill="FFFFFF"/>
        <w:rPr>
          <w:rFonts w:ascii="Arial" w:hAnsi="Arial" w:cs="Arial"/>
          <w:color w:val="000000"/>
          <w:sz w:val="20"/>
          <w:szCs w:val="20"/>
        </w:rPr>
      </w:pPr>
      <w:r>
        <w:rPr>
          <w:rFonts w:ascii="Arial" w:hAnsi="Arial" w:cs="Arial"/>
          <w:color w:val="000000"/>
          <w:sz w:val="20"/>
          <w:szCs w:val="20"/>
        </w:rPr>
        <w:t>ILPA membership is open to those who are substantially engaged or interested in the law.  Those giving advice and representation must be regulated by a recognised professional body, with a code of conduct and the power to discipline its members. Full details are set out in Articles 3 and 4 of ILPA's Articles of Association. Membership is open to individuals and organisations and the categories of membership are set out in the membership application pack.  Members must adhere to ILPA's Guidelines for members.</w:t>
      </w:r>
    </w:p>
    <w:p w:rsidR="009F59D4" w:rsidRDefault="009F59D4" w:rsidP="009F59D4">
      <w:pPr>
        <w:pStyle w:val="NormalWeb"/>
        <w:shd w:val="clear" w:color="auto" w:fill="FFFFFF"/>
        <w:rPr>
          <w:rFonts w:ascii="Arial" w:hAnsi="Arial" w:cs="Arial"/>
          <w:color w:val="000000"/>
          <w:sz w:val="20"/>
          <w:szCs w:val="20"/>
        </w:rPr>
      </w:pPr>
      <w:r>
        <w:rPr>
          <w:rFonts w:ascii="Arial" w:hAnsi="Arial" w:cs="Arial"/>
          <w:color w:val="000000"/>
          <w:sz w:val="20"/>
          <w:szCs w:val="20"/>
        </w:rPr>
        <w:t>See our </w:t>
      </w:r>
      <w:hyperlink r:id="rId10" w:history="1">
        <w:r>
          <w:rPr>
            <w:rStyle w:val="Hyperlink"/>
            <w:rFonts w:ascii="Arial" w:hAnsi="Arial" w:cs="Arial"/>
            <w:color w:val="00255D"/>
            <w:sz w:val="20"/>
            <w:szCs w:val="20"/>
          </w:rPr>
          <w:t>categories of membership and fees applicable</w:t>
        </w:r>
      </w:hyperlink>
      <w:r>
        <w:rPr>
          <w:rFonts w:ascii="Arial" w:hAnsi="Arial" w:cs="Arial"/>
          <w:color w:val="000000"/>
          <w:sz w:val="20"/>
          <w:szCs w:val="20"/>
        </w:rPr>
        <w:t>.</w:t>
      </w:r>
    </w:p>
    <w:p w:rsidR="009F59D4" w:rsidRDefault="009F59D4" w:rsidP="000D28F9">
      <w:pPr>
        <w:pStyle w:val="NormalWeb"/>
        <w:shd w:val="clear" w:color="auto" w:fill="FFFFFF"/>
        <w:ind w:left="2160"/>
        <w:rPr>
          <w:rFonts w:ascii="Arial" w:hAnsi="Arial" w:cs="Arial"/>
          <w:color w:val="000000"/>
          <w:sz w:val="20"/>
          <w:szCs w:val="20"/>
        </w:rPr>
      </w:pPr>
      <w:r>
        <w:rPr>
          <w:rStyle w:val="Emphasis"/>
          <w:rFonts w:ascii="Arial" w:hAnsi="Arial" w:cs="Arial"/>
          <w:color w:val="000000"/>
          <w:sz w:val="20"/>
          <w:szCs w:val="20"/>
        </w:rPr>
        <w:t>"essential for me, extremely valuable"</w:t>
      </w:r>
      <w:r>
        <w:rPr>
          <w:rFonts w:ascii="Arial" w:hAnsi="Arial" w:cs="Arial"/>
          <w:color w:val="000000"/>
          <w:sz w:val="20"/>
          <w:szCs w:val="20"/>
        </w:rPr>
        <w:t> - ILPA Members survey January 2019</w:t>
      </w:r>
    </w:p>
    <w:p w:rsidR="000D28F9" w:rsidRDefault="009F59D4" w:rsidP="009F59D4">
      <w:pPr>
        <w:pStyle w:val="NormalWeb"/>
        <w:shd w:val="clear" w:color="auto" w:fill="FFFFFF"/>
        <w:rPr>
          <w:rFonts w:ascii="Arial" w:hAnsi="Arial" w:cs="Arial"/>
          <w:color w:val="000000"/>
          <w:sz w:val="20"/>
          <w:szCs w:val="20"/>
        </w:rPr>
      </w:pPr>
      <w:r>
        <w:rPr>
          <w:rFonts w:ascii="Arial" w:hAnsi="Arial" w:cs="Arial"/>
          <w:color w:val="000000"/>
          <w:sz w:val="20"/>
          <w:szCs w:val="20"/>
        </w:rPr>
        <w:t>You can join as an individual, or as an organisation (under which anyone at your organisation would be considered a member). The membership form will be reviewed by the Committee of Trustees who meet once a month so there may be a delay of a few weeks</w:t>
      </w:r>
      <w:r w:rsidR="000D28F9">
        <w:rPr>
          <w:rFonts w:ascii="Arial" w:hAnsi="Arial" w:cs="Arial"/>
          <w:color w:val="000000"/>
          <w:sz w:val="20"/>
          <w:szCs w:val="20"/>
        </w:rPr>
        <w:t xml:space="preserve">. </w:t>
      </w:r>
    </w:p>
    <w:p w:rsidR="009F59D4" w:rsidRDefault="009F59D4" w:rsidP="009F59D4">
      <w:pPr>
        <w:pStyle w:val="NormalWeb"/>
        <w:shd w:val="clear" w:color="auto" w:fill="FFFFFF"/>
        <w:rPr>
          <w:rFonts w:ascii="Arial" w:hAnsi="Arial" w:cs="Arial"/>
          <w:color w:val="000000"/>
          <w:sz w:val="20"/>
          <w:szCs w:val="20"/>
        </w:rPr>
      </w:pPr>
      <w:r>
        <w:rPr>
          <w:rFonts w:ascii="Arial" w:hAnsi="Arial" w:cs="Arial"/>
          <w:color w:val="000000"/>
          <w:sz w:val="20"/>
          <w:szCs w:val="20"/>
        </w:rPr>
        <w:t>Did you know you can attend training at the members</w:t>
      </w:r>
      <w:r w:rsidR="000D28F9">
        <w:rPr>
          <w:rFonts w:ascii="Arial" w:hAnsi="Arial" w:cs="Arial"/>
          <w:color w:val="000000"/>
          <w:sz w:val="20"/>
          <w:szCs w:val="20"/>
        </w:rPr>
        <w:t>’</w:t>
      </w:r>
      <w:r>
        <w:rPr>
          <w:rFonts w:ascii="Arial" w:hAnsi="Arial" w:cs="Arial"/>
          <w:color w:val="000000"/>
          <w:sz w:val="20"/>
          <w:szCs w:val="20"/>
        </w:rPr>
        <w:t xml:space="preserve"> rate (according to the category you are applying at) whilst your application is pending? </w:t>
      </w:r>
      <w:r w:rsidR="000D28F9">
        <w:rPr>
          <w:rFonts w:ascii="Arial" w:hAnsi="Arial" w:cs="Arial"/>
          <w:color w:val="000000"/>
          <w:sz w:val="20"/>
          <w:szCs w:val="20"/>
        </w:rPr>
        <w:t>(</w:t>
      </w:r>
      <w:r>
        <w:rPr>
          <w:rFonts w:ascii="Arial" w:hAnsi="Arial" w:cs="Arial"/>
          <w:color w:val="000000"/>
          <w:sz w:val="20"/>
          <w:szCs w:val="20"/>
        </w:rPr>
        <w:t xml:space="preserve">If your application is not </w:t>
      </w:r>
      <w:r w:rsidR="000D28F9">
        <w:rPr>
          <w:rFonts w:ascii="Arial" w:hAnsi="Arial" w:cs="Arial"/>
          <w:color w:val="000000"/>
          <w:sz w:val="20"/>
          <w:szCs w:val="20"/>
        </w:rPr>
        <w:t>successful,</w:t>
      </w:r>
      <w:r>
        <w:rPr>
          <w:rFonts w:ascii="Arial" w:hAnsi="Arial" w:cs="Arial"/>
          <w:color w:val="000000"/>
          <w:sz w:val="20"/>
          <w:szCs w:val="20"/>
        </w:rPr>
        <w:t xml:space="preserve"> you would be liable for the full non</w:t>
      </w:r>
      <w:r w:rsidR="000D28F9">
        <w:rPr>
          <w:rFonts w:ascii="Arial" w:hAnsi="Arial" w:cs="Arial"/>
          <w:color w:val="000000"/>
          <w:sz w:val="20"/>
          <w:szCs w:val="20"/>
        </w:rPr>
        <w:t>-</w:t>
      </w:r>
      <w:r>
        <w:rPr>
          <w:rFonts w:ascii="Arial" w:hAnsi="Arial" w:cs="Arial"/>
          <w:color w:val="000000"/>
          <w:sz w:val="20"/>
          <w:szCs w:val="20"/>
        </w:rPr>
        <w:t>member fee</w:t>
      </w:r>
      <w:r w:rsidR="000D28F9">
        <w:rPr>
          <w:rFonts w:ascii="Arial" w:hAnsi="Arial" w:cs="Arial"/>
          <w:color w:val="000000"/>
          <w:sz w:val="20"/>
          <w:szCs w:val="20"/>
        </w:rPr>
        <w:t>)</w:t>
      </w:r>
      <w:r>
        <w:rPr>
          <w:rFonts w:ascii="Arial" w:hAnsi="Arial" w:cs="Arial"/>
          <w:color w:val="000000"/>
          <w:sz w:val="20"/>
          <w:szCs w:val="20"/>
        </w:rPr>
        <w:t xml:space="preserve">. </w:t>
      </w:r>
    </w:p>
    <w:p w:rsidR="000D28F9" w:rsidRDefault="000D28F9" w:rsidP="009F59D4">
      <w:pPr>
        <w:pStyle w:val="NormalWeb"/>
        <w:shd w:val="clear" w:color="auto" w:fill="FFFFFF"/>
        <w:rPr>
          <w:rFonts w:ascii="Arial" w:hAnsi="Arial" w:cs="Arial"/>
          <w:color w:val="000000"/>
          <w:sz w:val="20"/>
          <w:szCs w:val="20"/>
        </w:rPr>
      </w:pPr>
    </w:p>
    <w:p w:rsidR="000D28F9" w:rsidRDefault="000D28F9" w:rsidP="000D28F9">
      <w:pPr>
        <w:pStyle w:val="Heading3"/>
        <w:shd w:val="clear" w:color="auto" w:fill="FFFFFF"/>
        <w:spacing w:before="0"/>
        <w:rPr>
          <w:rFonts w:ascii="Arial" w:hAnsi="Arial" w:cs="Arial"/>
          <w:color w:val="00255D"/>
          <w:spacing w:val="-4"/>
          <w:sz w:val="26"/>
          <w:szCs w:val="26"/>
        </w:rPr>
      </w:pPr>
      <w:r>
        <w:rPr>
          <w:rFonts w:ascii="Arial" w:hAnsi="Arial" w:cs="Arial"/>
          <w:color w:val="00255D"/>
          <w:spacing w:val="-4"/>
          <w:sz w:val="26"/>
          <w:szCs w:val="26"/>
        </w:rPr>
        <w:t>Benefits of membership</w:t>
      </w:r>
    </w:p>
    <w:p w:rsidR="000D28F9" w:rsidRDefault="000D28F9" w:rsidP="000D28F9">
      <w:pPr>
        <w:pStyle w:val="NormalWeb"/>
        <w:shd w:val="clear" w:color="auto" w:fill="FFFFFF"/>
        <w:rPr>
          <w:rFonts w:ascii="Arial" w:hAnsi="Arial" w:cs="Arial"/>
          <w:color w:val="000000"/>
          <w:sz w:val="20"/>
          <w:szCs w:val="20"/>
        </w:rPr>
      </w:pPr>
      <w:r>
        <w:rPr>
          <w:rFonts w:ascii="Arial" w:hAnsi="Arial" w:cs="Arial"/>
          <w:color w:val="000000"/>
          <w:sz w:val="20"/>
          <w:szCs w:val="20"/>
        </w:rPr>
        <w:t>As a member, you will benefit from:  </w:t>
      </w:r>
    </w:p>
    <w:p w:rsidR="000D28F9" w:rsidRDefault="000D28F9" w:rsidP="000D28F9">
      <w:pPr>
        <w:numPr>
          <w:ilvl w:val="0"/>
          <w:numId w:val="1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reduced rates for all </w:t>
      </w:r>
      <w:hyperlink r:id="rId11" w:history="1">
        <w:r>
          <w:rPr>
            <w:rStyle w:val="Hyperlink"/>
            <w:rFonts w:ascii="Arial" w:hAnsi="Arial" w:cs="Arial"/>
            <w:color w:val="00255D"/>
            <w:sz w:val="20"/>
            <w:szCs w:val="20"/>
          </w:rPr>
          <w:t>ILPA training</w:t>
        </w:r>
      </w:hyperlink>
      <w:r>
        <w:rPr>
          <w:rFonts w:ascii="Arial" w:hAnsi="Arial" w:cs="Arial"/>
          <w:color w:val="000000"/>
          <w:sz w:val="20"/>
          <w:szCs w:val="20"/>
        </w:rPr>
        <w:t xml:space="preserve">: ILPA’s extensive programme of training, conferences and networking events </w:t>
      </w:r>
      <w:r>
        <w:rPr>
          <w:rFonts w:ascii="Arial" w:hAnsi="Arial" w:cs="Arial"/>
          <w:color w:val="000000"/>
          <w:sz w:val="20"/>
          <w:szCs w:val="20"/>
        </w:rPr>
        <w:t>is provided by members</w:t>
      </w:r>
      <w:r>
        <w:rPr>
          <w:rFonts w:ascii="Arial" w:hAnsi="Arial" w:cs="Arial"/>
          <w:color w:val="000000"/>
          <w:sz w:val="20"/>
          <w:szCs w:val="20"/>
        </w:rPr>
        <w:t xml:space="preserve"> and </w:t>
      </w:r>
      <w:r>
        <w:rPr>
          <w:rFonts w:ascii="Arial" w:hAnsi="Arial" w:cs="Arial"/>
          <w:color w:val="000000"/>
          <w:sz w:val="20"/>
          <w:szCs w:val="20"/>
        </w:rPr>
        <w:t xml:space="preserve">experts and offers the opportunity to stay abreast of best practice in discrete specialist areas of immigration law - keep up your Continuing </w:t>
      </w:r>
      <w:r>
        <w:rPr>
          <w:rFonts w:ascii="Arial" w:hAnsi="Arial" w:cs="Arial"/>
          <w:color w:val="000000"/>
          <w:sz w:val="20"/>
          <w:szCs w:val="20"/>
        </w:rPr>
        <w:t>Professional</w:t>
      </w:r>
      <w:r>
        <w:rPr>
          <w:rFonts w:ascii="Arial" w:hAnsi="Arial" w:cs="Arial"/>
          <w:color w:val="000000"/>
          <w:sz w:val="20"/>
          <w:szCs w:val="20"/>
        </w:rPr>
        <w:t xml:space="preserve"> Development record - volunteer to train</w:t>
      </w:r>
    </w:p>
    <w:p w:rsidR="000D28F9" w:rsidRDefault="000D28F9" w:rsidP="000D28F9">
      <w:pPr>
        <w:numPr>
          <w:ilvl w:val="0"/>
          <w:numId w:val="1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 listing in ILPA’s </w:t>
      </w:r>
      <w:hyperlink r:id="rId12" w:tgtFrame="_blank" w:history="1">
        <w:r>
          <w:rPr>
            <w:rStyle w:val="Hyperlink"/>
            <w:rFonts w:ascii="Arial" w:hAnsi="Arial" w:cs="Arial"/>
            <w:color w:val="00255D"/>
            <w:sz w:val="20"/>
            <w:szCs w:val="20"/>
          </w:rPr>
          <w:t>Directory of Members</w:t>
        </w:r>
      </w:hyperlink>
      <w:r>
        <w:rPr>
          <w:rFonts w:ascii="Arial" w:hAnsi="Arial" w:cs="Arial"/>
          <w:color w:val="000000"/>
          <w:sz w:val="20"/>
          <w:szCs w:val="20"/>
        </w:rPr>
        <w:t>;</w:t>
      </w:r>
    </w:p>
    <w:p w:rsidR="000D28F9" w:rsidRDefault="000D28F9" w:rsidP="000D28F9">
      <w:pPr>
        <w:numPr>
          <w:ilvl w:val="0"/>
          <w:numId w:val="1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advertise your membership using our 'member of ILPA' logo</w:t>
      </w:r>
    </w:p>
    <w:p w:rsidR="000D28F9" w:rsidRDefault="000D28F9" w:rsidP="000D28F9">
      <w:pPr>
        <w:numPr>
          <w:ilvl w:val="0"/>
          <w:numId w:val="1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ILPA’s monthly mailing updating you on new developments and providing you with information not available elsewhere; and access to the online archive of mailing enclosures and a wide range of other documents (</w:t>
      </w:r>
      <w:hyperlink r:id="rId13" w:history="1">
        <w:r>
          <w:rPr>
            <w:rStyle w:val="Hyperlink"/>
            <w:rFonts w:ascii="Arial" w:hAnsi="Arial" w:cs="Arial"/>
            <w:color w:val="00255D"/>
            <w:sz w:val="20"/>
            <w:szCs w:val="20"/>
          </w:rPr>
          <w:t>read a sample of our mailing and key documents listing</w:t>
        </w:r>
      </w:hyperlink>
      <w:r>
        <w:rPr>
          <w:rFonts w:ascii="Arial" w:hAnsi="Arial" w:cs="Arial"/>
          <w:color w:val="000000"/>
          <w:sz w:val="20"/>
          <w:szCs w:val="20"/>
        </w:rPr>
        <w:t>); if you would like to receive a sample copy by post request to info@ilpa.org.uk </w:t>
      </w:r>
    </w:p>
    <w:p w:rsidR="000D28F9" w:rsidRDefault="000D28F9" w:rsidP="000D28F9">
      <w:pPr>
        <w:numPr>
          <w:ilvl w:val="0"/>
          <w:numId w:val="1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email alerts on developments of importance;</w:t>
      </w:r>
    </w:p>
    <w:p w:rsidR="000D28F9" w:rsidRDefault="000D28F9" w:rsidP="000D28F9">
      <w:pPr>
        <w:numPr>
          <w:ilvl w:val="0"/>
          <w:numId w:val="1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opportunities to participate in specialist members-only working groups, through e-groups and meetings;</w:t>
      </w:r>
    </w:p>
    <w:p w:rsidR="000D28F9" w:rsidRDefault="000D28F9" w:rsidP="000D28F9">
      <w:pPr>
        <w:numPr>
          <w:ilvl w:val="0"/>
          <w:numId w:val="1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free copies of  </w:t>
      </w:r>
      <w:hyperlink r:id="rId14" w:history="1">
        <w:r>
          <w:rPr>
            <w:rStyle w:val="Hyperlink"/>
            <w:rFonts w:ascii="Arial" w:hAnsi="Arial" w:cs="Arial"/>
            <w:color w:val="00255D"/>
            <w:sz w:val="20"/>
            <w:szCs w:val="20"/>
          </w:rPr>
          <w:t>ILPA publications</w:t>
        </w:r>
      </w:hyperlink>
      <w:r>
        <w:rPr>
          <w:rFonts w:ascii="Arial" w:hAnsi="Arial" w:cs="Arial"/>
          <w:color w:val="000000"/>
          <w:sz w:val="20"/>
          <w:szCs w:val="20"/>
        </w:rPr>
        <w:t> including best practice guides;</w:t>
      </w:r>
    </w:p>
    <w:p w:rsidR="000D28F9" w:rsidRDefault="000D28F9" w:rsidP="000D28F9">
      <w:pPr>
        <w:numPr>
          <w:ilvl w:val="0"/>
          <w:numId w:val="1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opportunities to become involved in ILPA's </w:t>
      </w:r>
      <w:hyperlink r:id="rId15" w:history="1">
        <w:r>
          <w:rPr>
            <w:rStyle w:val="Hyperlink"/>
            <w:rFonts w:ascii="Arial" w:hAnsi="Arial" w:cs="Arial"/>
            <w:color w:val="00255D"/>
            <w:sz w:val="20"/>
            <w:szCs w:val="20"/>
          </w:rPr>
          <w:t>influencing work </w:t>
        </w:r>
      </w:hyperlink>
      <w:r>
        <w:rPr>
          <w:rFonts w:ascii="Arial" w:hAnsi="Arial" w:cs="Arial"/>
          <w:color w:val="000000"/>
          <w:sz w:val="20"/>
          <w:szCs w:val="20"/>
        </w:rPr>
        <w:t>  working alongside leading practitioners in the field to represent ILPA at meetings, provide evidence to parliament and in response to consultations run by government departments and others;</w:t>
      </w:r>
    </w:p>
    <w:p w:rsidR="000D28F9" w:rsidRDefault="000D28F9" w:rsidP="000D28F9">
      <w:pPr>
        <w:numPr>
          <w:ilvl w:val="0"/>
          <w:numId w:val="1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access to ILPA’s library by appointment;</w:t>
      </w:r>
    </w:p>
    <w:p w:rsidR="000D28F9" w:rsidRDefault="000D28F9" w:rsidP="000D28F9">
      <w:pPr>
        <w:numPr>
          <w:ilvl w:val="0"/>
          <w:numId w:val="1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 say in how ILPA is run.</w:t>
      </w:r>
    </w:p>
    <w:p w:rsidR="000D28F9" w:rsidRDefault="000D28F9" w:rsidP="009F59D4">
      <w:pPr>
        <w:pStyle w:val="NormalWeb"/>
        <w:shd w:val="clear" w:color="auto" w:fill="FFFFFF"/>
        <w:rPr>
          <w:rFonts w:ascii="Arial" w:hAnsi="Arial" w:cs="Arial"/>
          <w:color w:val="000000"/>
          <w:sz w:val="20"/>
          <w:szCs w:val="20"/>
        </w:rPr>
      </w:pPr>
    </w:p>
    <w:p w:rsidR="000D28F9" w:rsidRDefault="000D28F9" w:rsidP="009F59D4">
      <w:pPr>
        <w:pStyle w:val="NormalWeb"/>
        <w:shd w:val="clear" w:color="auto" w:fill="FFFFFF"/>
        <w:rPr>
          <w:rFonts w:ascii="Arial" w:hAnsi="Arial" w:cs="Arial"/>
          <w:color w:val="000000"/>
          <w:sz w:val="20"/>
          <w:szCs w:val="20"/>
        </w:rPr>
      </w:pPr>
    </w:p>
    <w:p w:rsidR="009F59D4" w:rsidRDefault="009F59D4" w:rsidP="009F59D4">
      <w:pPr>
        <w:pStyle w:val="NormalWeb"/>
        <w:shd w:val="clear" w:color="auto" w:fill="FFFFFF"/>
        <w:rPr>
          <w:rFonts w:ascii="Arial" w:hAnsi="Arial" w:cs="Arial"/>
          <w:color w:val="000000"/>
          <w:sz w:val="20"/>
          <w:szCs w:val="20"/>
        </w:rPr>
      </w:pPr>
      <w:r>
        <w:rPr>
          <w:rFonts w:ascii="Arial" w:hAnsi="Arial" w:cs="Arial"/>
          <w:noProof/>
          <w:color w:val="00255D"/>
          <w:sz w:val="20"/>
          <w:szCs w:val="20"/>
        </w:rPr>
        <w:drawing>
          <wp:inline distT="0" distB="0" distL="0" distR="0">
            <wp:extent cx="2590800" cy="3667125"/>
            <wp:effectExtent l="0" t="0" r="0" b="9525"/>
            <wp:docPr id="3" name="Picture 3" descr="ILPA Monthly April cov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PA Monthly April cov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3667125"/>
                    </a:xfrm>
                    <a:prstGeom prst="rect">
                      <a:avLst/>
                    </a:prstGeom>
                    <a:noFill/>
                    <a:ln>
                      <a:noFill/>
                    </a:ln>
                  </pic:spPr>
                </pic:pic>
              </a:graphicData>
            </a:graphic>
          </wp:inline>
        </w:drawing>
      </w:r>
    </w:p>
    <w:p w:rsidR="009F59D4" w:rsidRDefault="009F59D4" w:rsidP="009F59D4">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9F59D4" w:rsidRDefault="009F59D4" w:rsidP="009F59D4">
      <w:pPr>
        <w:pStyle w:val="NormalWeb"/>
        <w:shd w:val="clear" w:color="auto" w:fill="FFFFFF"/>
        <w:rPr>
          <w:rFonts w:ascii="Arial" w:hAnsi="Arial" w:cs="Arial"/>
          <w:color w:val="000000"/>
          <w:sz w:val="20"/>
          <w:szCs w:val="20"/>
        </w:rPr>
      </w:pPr>
      <w:r>
        <w:rPr>
          <w:rFonts w:ascii="Arial" w:hAnsi="Arial" w:cs="Arial"/>
          <w:color w:val="000000"/>
          <w:sz w:val="20"/>
          <w:szCs w:val="20"/>
        </w:rPr>
        <w:t>ILPA was founded in 1984 and remains true to the principles of its founders, as set out in ILPA’s </w:t>
      </w:r>
      <w:hyperlink r:id="rId18" w:history="1">
        <w:r>
          <w:rPr>
            <w:rStyle w:val="Hyperlink"/>
            <w:rFonts w:ascii="Arial" w:hAnsi="Arial" w:cs="Arial"/>
            <w:color w:val="00255D"/>
            <w:sz w:val="20"/>
            <w:szCs w:val="20"/>
          </w:rPr>
          <w:t>Memorandum</w:t>
        </w:r>
      </w:hyperlink>
      <w:r>
        <w:rPr>
          <w:rFonts w:ascii="Arial" w:hAnsi="Arial" w:cs="Arial"/>
          <w:color w:val="000000"/>
          <w:sz w:val="20"/>
          <w:szCs w:val="20"/>
        </w:rPr>
        <w:t> and </w:t>
      </w:r>
      <w:hyperlink r:id="rId19" w:history="1">
        <w:r>
          <w:rPr>
            <w:rStyle w:val="Hyperlink"/>
            <w:rFonts w:ascii="Arial" w:hAnsi="Arial" w:cs="Arial"/>
            <w:color w:val="00255D"/>
            <w:sz w:val="20"/>
            <w:szCs w:val="20"/>
          </w:rPr>
          <w:t>Articles of Association</w:t>
        </w:r>
      </w:hyperlink>
      <w:r>
        <w:rPr>
          <w:rFonts w:ascii="Arial" w:hAnsi="Arial" w:cs="Arial"/>
          <w:color w:val="000000"/>
          <w:sz w:val="20"/>
          <w:szCs w:val="20"/>
        </w:rPr>
        <w:t>. These describe our work to promote standards of best practice, and the breadth of all of all our activities.</w:t>
      </w:r>
    </w:p>
    <w:p w:rsidR="009F59D4" w:rsidRDefault="009F59D4" w:rsidP="009F59D4">
      <w:pPr>
        <w:pStyle w:val="NormalWeb"/>
        <w:shd w:val="clear" w:color="auto" w:fill="FFFFFF"/>
        <w:rPr>
          <w:rFonts w:ascii="Arial" w:hAnsi="Arial" w:cs="Arial"/>
          <w:color w:val="000000"/>
          <w:sz w:val="20"/>
          <w:szCs w:val="20"/>
        </w:rPr>
      </w:pPr>
      <w:r>
        <w:rPr>
          <w:rFonts w:ascii="Arial" w:hAnsi="Arial" w:cs="Arial"/>
          <w:color w:val="000000"/>
          <w:sz w:val="20"/>
          <w:szCs w:val="20"/>
        </w:rPr>
        <w:t>We work across all areas of immigration, asylum and nationality law, concerning migrants from all countries of the world, without discrimination. </w:t>
      </w:r>
    </w:p>
    <w:p w:rsidR="009F59D4" w:rsidRDefault="009F59D4" w:rsidP="009F59D4">
      <w:pPr>
        <w:pStyle w:val="NormalWeb"/>
        <w:shd w:val="clear" w:color="auto" w:fill="FFFFFF"/>
        <w:rPr>
          <w:rFonts w:ascii="Arial" w:hAnsi="Arial" w:cs="Arial"/>
          <w:color w:val="000000"/>
          <w:sz w:val="20"/>
          <w:szCs w:val="20"/>
        </w:rPr>
      </w:pPr>
      <w:r>
        <w:rPr>
          <w:rFonts w:ascii="Arial" w:hAnsi="Arial" w:cs="Arial"/>
          <w:color w:val="000000"/>
          <w:sz w:val="20"/>
          <w:szCs w:val="20"/>
        </w:rPr>
        <w:t>Members share and disseminate information a</w:t>
      </w:r>
      <w:r w:rsidR="000D28F9">
        <w:rPr>
          <w:rFonts w:ascii="Arial" w:hAnsi="Arial" w:cs="Arial"/>
          <w:color w:val="000000"/>
          <w:sz w:val="20"/>
          <w:szCs w:val="20"/>
        </w:rPr>
        <w:t>nd views on immigration, asylum</w:t>
      </w:r>
      <w:r>
        <w:rPr>
          <w:rFonts w:ascii="Arial" w:hAnsi="Arial" w:cs="Arial"/>
          <w:color w:val="000000"/>
          <w:sz w:val="20"/>
          <w:szCs w:val="20"/>
        </w:rPr>
        <w:t> and nationality law and practice in the United Kingdom and beyond.</w:t>
      </w:r>
    </w:p>
    <w:p w:rsidR="009F59D4" w:rsidRDefault="009F59D4" w:rsidP="009F59D4">
      <w:pPr>
        <w:pStyle w:val="NormalWeb"/>
        <w:shd w:val="clear" w:color="auto" w:fill="FFFFFF"/>
        <w:rPr>
          <w:rFonts w:ascii="Arial" w:hAnsi="Arial" w:cs="Arial"/>
          <w:color w:val="000000"/>
          <w:sz w:val="20"/>
          <w:szCs w:val="20"/>
        </w:rPr>
      </w:pPr>
      <w:r>
        <w:rPr>
          <w:rFonts w:ascii="Arial" w:hAnsi="Arial" w:cs="Arial"/>
          <w:color w:val="000000"/>
          <w:sz w:val="20"/>
          <w:szCs w:val="20"/>
        </w:rPr>
        <w:t>ILPA members communicate by email as well as face to face and through meetings and mailings.  Members share information and views with other members; contribute to </w:t>
      </w:r>
      <w:hyperlink r:id="rId20" w:tgtFrame="_blank" w:history="1">
        <w:r>
          <w:rPr>
            <w:rStyle w:val="Hyperlink"/>
            <w:rFonts w:ascii="Arial" w:hAnsi="Arial" w:cs="Arial"/>
            <w:color w:val="00255D"/>
            <w:sz w:val="20"/>
            <w:szCs w:val="20"/>
          </w:rPr>
          <w:t>ILPA's monthly mailing</w:t>
        </w:r>
      </w:hyperlink>
      <w:r>
        <w:rPr>
          <w:rFonts w:ascii="Arial" w:hAnsi="Arial" w:cs="Arial"/>
          <w:color w:val="000000"/>
          <w:sz w:val="20"/>
          <w:szCs w:val="20"/>
        </w:rPr>
        <w:t xml:space="preserve">, to working group email groups and to discussions. ILPA’s strength is that all members support each other.  Members’ contributions are also what make ILPA’s influencing work so powerful, as </w:t>
      </w:r>
      <w:proofErr w:type="gramStart"/>
      <w:r>
        <w:rPr>
          <w:rFonts w:ascii="Arial" w:hAnsi="Arial" w:cs="Arial"/>
          <w:color w:val="000000"/>
          <w:sz w:val="20"/>
          <w:szCs w:val="20"/>
        </w:rPr>
        <w:t>members</w:t>
      </w:r>
      <w:proofErr w:type="gramEnd"/>
      <w:r>
        <w:rPr>
          <w:rFonts w:ascii="Arial" w:hAnsi="Arial" w:cs="Arial"/>
          <w:color w:val="000000"/>
          <w:sz w:val="20"/>
          <w:szCs w:val="20"/>
        </w:rPr>
        <w:t xml:space="preserve"> feedback their views to those making decisions on law and practice.</w:t>
      </w:r>
    </w:p>
    <w:p w:rsidR="009F59D4" w:rsidRDefault="009F59D4" w:rsidP="009F59D4">
      <w:pPr>
        <w:pStyle w:val="NormalWeb"/>
        <w:shd w:val="clear" w:color="auto" w:fill="FFFFFF"/>
        <w:rPr>
          <w:rFonts w:ascii="Arial" w:hAnsi="Arial" w:cs="Arial"/>
          <w:color w:val="000000"/>
          <w:sz w:val="20"/>
          <w:szCs w:val="20"/>
        </w:rPr>
      </w:pPr>
      <w:r>
        <w:rPr>
          <w:rFonts w:ascii="Arial" w:hAnsi="Arial" w:cs="Arial"/>
          <w:color w:val="000000"/>
          <w:sz w:val="20"/>
          <w:szCs w:val="20"/>
        </w:rPr>
        <w:t>ILPA highly-regarded </w:t>
      </w:r>
      <w:hyperlink r:id="rId21" w:history="1">
        <w:r>
          <w:rPr>
            <w:rStyle w:val="Hyperlink"/>
            <w:rFonts w:ascii="Arial" w:hAnsi="Arial" w:cs="Arial"/>
            <w:color w:val="00255D"/>
            <w:sz w:val="20"/>
            <w:szCs w:val="20"/>
          </w:rPr>
          <w:t>training</w:t>
        </w:r>
      </w:hyperlink>
      <w:r>
        <w:rPr>
          <w:rFonts w:ascii="Arial" w:hAnsi="Arial" w:cs="Arial"/>
          <w:color w:val="000000"/>
          <w:sz w:val="20"/>
          <w:szCs w:val="20"/>
        </w:rPr>
        <w:t> sessions are an opportunity for trainers and attendees to share in a collaborative project to improve knowledge and standards of practice.  They are unique.  We also team up with others, in the UK and overseas</w:t>
      </w:r>
      <w:r w:rsidR="000D28F9">
        <w:rPr>
          <w:rFonts w:ascii="Arial" w:hAnsi="Arial" w:cs="Arial"/>
          <w:color w:val="000000"/>
          <w:sz w:val="20"/>
          <w:szCs w:val="20"/>
        </w:rPr>
        <w:t xml:space="preserve">, </w:t>
      </w:r>
      <w:r>
        <w:rPr>
          <w:rFonts w:ascii="Arial" w:hAnsi="Arial" w:cs="Arial"/>
          <w:color w:val="000000"/>
          <w:sz w:val="20"/>
          <w:szCs w:val="20"/>
        </w:rPr>
        <w:t xml:space="preserve">for training and conferences. Members contribute to training sessions as attendees and as trainers, and </w:t>
      </w:r>
      <w:r w:rsidR="000D28F9">
        <w:rPr>
          <w:rFonts w:ascii="Arial" w:hAnsi="Arial" w:cs="Arial"/>
          <w:color w:val="000000"/>
          <w:sz w:val="20"/>
          <w:szCs w:val="20"/>
        </w:rPr>
        <w:t>suggestions</w:t>
      </w:r>
      <w:r>
        <w:rPr>
          <w:rFonts w:ascii="Arial" w:hAnsi="Arial" w:cs="Arial"/>
          <w:color w:val="000000"/>
          <w:sz w:val="20"/>
          <w:szCs w:val="20"/>
        </w:rPr>
        <w:t xml:space="preserve"> from members inform the development of ILPA's training programme.</w:t>
      </w:r>
    </w:p>
    <w:p w:rsidR="009F59D4" w:rsidRDefault="009F59D4" w:rsidP="009F59D4">
      <w:pPr>
        <w:pStyle w:val="NormalWeb"/>
        <w:shd w:val="clear" w:color="auto" w:fill="FFFFFF"/>
        <w:rPr>
          <w:rFonts w:ascii="Arial" w:hAnsi="Arial" w:cs="Arial"/>
          <w:color w:val="000000"/>
          <w:sz w:val="20"/>
          <w:szCs w:val="20"/>
        </w:rPr>
      </w:pPr>
      <w:r>
        <w:rPr>
          <w:rFonts w:ascii="Arial" w:hAnsi="Arial" w:cs="Arial"/>
          <w:color w:val="000000"/>
          <w:sz w:val="20"/>
          <w:szCs w:val="20"/>
        </w:rPr>
        <w:t>The special character of ILPA is that practitioner members do not simply voice their own interests but the interests of clients and of a just and equitable, non-sexist and non-racist immigration, asylum and nationality law practice.  ILPA uses its powerful voice in influencing work to speak up for the rule of law and for people under immigration control. ILPA members have frequently spoken up for measures that will make their own lives as practitioners more difficult, because these measures would be better for people under immigration control.  Opposition to racism and sexism in immigration, asylum and nationality law and practice informs all ILPA’s work.</w:t>
      </w:r>
    </w:p>
    <w:p w:rsidR="009F59D4" w:rsidRDefault="009F59D4" w:rsidP="009F59D4">
      <w:pPr>
        <w:pStyle w:val="NormalWeb"/>
        <w:shd w:val="clear" w:color="auto" w:fill="FFFFFF"/>
        <w:rPr>
          <w:rFonts w:ascii="Arial" w:hAnsi="Arial" w:cs="Arial"/>
          <w:color w:val="000000"/>
          <w:sz w:val="20"/>
          <w:szCs w:val="20"/>
        </w:rPr>
      </w:pPr>
      <w:r>
        <w:rPr>
          <w:rFonts w:ascii="Arial" w:hAnsi="Arial" w:cs="Arial"/>
          <w:color w:val="000000"/>
          <w:sz w:val="20"/>
          <w:szCs w:val="20"/>
        </w:rPr>
        <w:t> We hope that you will want to be part of that project and look forward to receiving your application.   </w:t>
      </w:r>
    </w:p>
    <w:p w:rsidR="009F59D4" w:rsidRPr="00B564B2" w:rsidRDefault="009F59D4" w:rsidP="00C9699E">
      <w:pPr>
        <w:spacing w:after="0" w:line="240" w:lineRule="auto"/>
        <w:jc w:val="both"/>
        <w:rPr>
          <w:rFonts w:ascii="Arial" w:eastAsia="Times New Roman" w:hAnsi="Arial" w:cs="Arial"/>
          <w:color w:val="000000"/>
          <w:lang w:eastAsia="en-GB"/>
        </w:rPr>
      </w:pPr>
    </w:p>
    <w:sectPr w:rsidR="009F59D4" w:rsidRPr="00B564B2" w:rsidSect="00630D1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11" w:rsidRDefault="00630D11" w:rsidP="00630D11">
      <w:pPr>
        <w:spacing w:after="0" w:line="240" w:lineRule="auto"/>
      </w:pPr>
      <w:r>
        <w:separator/>
      </w:r>
    </w:p>
  </w:endnote>
  <w:endnote w:type="continuationSeparator" w:id="0">
    <w:p w:rsidR="00630D11" w:rsidRDefault="00630D11" w:rsidP="0063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11" w:rsidRDefault="00630D11" w:rsidP="00630D11">
      <w:pPr>
        <w:spacing w:after="0" w:line="240" w:lineRule="auto"/>
      </w:pPr>
      <w:r>
        <w:separator/>
      </w:r>
    </w:p>
  </w:footnote>
  <w:footnote w:type="continuationSeparator" w:id="0">
    <w:p w:rsidR="00630D11" w:rsidRDefault="00630D11" w:rsidP="00630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D11" w:rsidRDefault="00630D11" w:rsidP="00630D11">
    <w:pPr>
      <w:pStyle w:val="Heading1"/>
      <w:rPr>
        <w:b/>
        <w:bCs/>
        <w:sz w:val="32"/>
      </w:rPr>
    </w:pPr>
    <w:r>
      <w:rPr>
        <w:noProof/>
        <w:lang w:eastAsia="en-GB"/>
      </w:rPr>
      <w:drawing>
        <wp:anchor distT="0" distB="0" distL="114300" distR="114300" simplePos="0" relativeHeight="251659264" behindDoc="0" locked="0" layoutInCell="1" allowOverlap="1" wp14:anchorId="69AE1647" wp14:editId="5699A478">
          <wp:simplePos x="0" y="0"/>
          <wp:positionH relativeFrom="column">
            <wp:posOffset>-11430</wp:posOffset>
          </wp:positionH>
          <wp:positionV relativeFrom="paragraph">
            <wp:posOffset>53975</wp:posOffset>
          </wp:positionV>
          <wp:extent cx="998855" cy="465455"/>
          <wp:effectExtent l="19050" t="0" r="0" b="0"/>
          <wp:wrapThrough wrapText="bothSides">
            <wp:wrapPolygon edited="0">
              <wp:start x="-412" y="0"/>
              <wp:lineTo x="-412" y="20333"/>
              <wp:lineTo x="21421" y="20333"/>
              <wp:lineTo x="21421" y="0"/>
              <wp:lineTo x="-41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98855" cy="465455"/>
                  </a:xfrm>
                  <a:prstGeom prst="rect">
                    <a:avLst/>
                  </a:prstGeom>
                  <a:noFill/>
                  <a:ln w="9525">
                    <a:noFill/>
                    <a:miter lim="800000"/>
                    <a:headEnd/>
                    <a:tailEnd/>
                  </a:ln>
                </pic:spPr>
              </pic:pic>
            </a:graphicData>
          </a:graphic>
        </wp:anchor>
      </w:drawing>
    </w:r>
    <w:r>
      <w:t xml:space="preserve"> </w:t>
    </w:r>
    <w:r>
      <w:rPr>
        <w:sz w:val="60"/>
      </w:rPr>
      <w:t xml:space="preserve"> </w:t>
    </w:r>
    <w:r>
      <w:rPr>
        <w:sz w:val="72"/>
      </w:rPr>
      <w:t>information sheet</w:t>
    </w:r>
  </w:p>
  <w:p w:rsidR="00630D11" w:rsidRDefault="00630D11" w:rsidP="00630D11">
    <w:pPr>
      <w:pBdr>
        <w:bottom w:val="single" w:sz="4" w:space="1" w:color="auto"/>
      </w:pBdr>
    </w:pPr>
  </w:p>
  <w:p w:rsidR="00630D11" w:rsidRPr="00625A87" w:rsidRDefault="00630D11" w:rsidP="00630D11">
    <w:pPr>
      <w:rPr>
        <w:rStyle w:val="HTMLTypewriter"/>
        <w:rFonts w:ascii="Arial" w:hAnsi="Arial" w:cs="Arial"/>
        <w:sz w:val="18"/>
      </w:rPr>
    </w:pPr>
    <w:r w:rsidRPr="00625A87">
      <w:rPr>
        <w:rStyle w:val="HTMLTypewriter"/>
        <w:rFonts w:ascii="Arial" w:hAnsi="Arial" w:cs="Arial"/>
        <w:sz w:val="18"/>
      </w:rPr>
      <w:t>Information sheets provide general information only, accurate as at the date of the information sheet.  Law, policy and practice may change over time.</w:t>
    </w:r>
  </w:p>
  <w:p w:rsidR="00630D11" w:rsidRPr="00625A87" w:rsidRDefault="00630D11" w:rsidP="00630D11">
    <w:pPr>
      <w:rPr>
        <w:rStyle w:val="HTMLTypewriter"/>
        <w:rFonts w:ascii="Arial" w:hAnsi="Arial" w:cs="Arial"/>
        <w:sz w:val="18"/>
      </w:rPr>
    </w:pPr>
    <w:r w:rsidRPr="00625A87">
      <w:rPr>
        <w:rStyle w:val="HTMLTypewriter"/>
        <w:rFonts w:ascii="Arial" w:hAnsi="Arial" w:cs="Arial"/>
        <w:sz w:val="18"/>
      </w:rPr>
      <w:t xml:space="preserve">ILPA members listed in the directory at </w:t>
    </w:r>
    <w:hyperlink r:id="rId2" w:history="1">
      <w:r w:rsidRPr="00625A87">
        <w:rPr>
          <w:rStyle w:val="Hyperlink"/>
          <w:rFonts w:eastAsia="Courier New" w:cs="Arial"/>
          <w:sz w:val="18"/>
          <w:szCs w:val="20"/>
        </w:rPr>
        <w:t>www.ilpa.org.uk</w:t>
      </w:r>
    </w:hyperlink>
    <w:r w:rsidRPr="00625A87">
      <w:rPr>
        <w:rStyle w:val="HTMLTypewriter"/>
        <w:rFonts w:ascii="Arial" w:hAnsi="Arial" w:cs="Arial"/>
        <w:sz w:val="18"/>
      </w:rPr>
      <w:t xml:space="preserve"> provide legal advice on individual cases.  ILPA does not do so.</w:t>
    </w:r>
  </w:p>
  <w:p w:rsidR="00630D11" w:rsidRPr="00625A87" w:rsidRDefault="00630D11" w:rsidP="00630D11">
    <w:pPr>
      <w:rPr>
        <w:rStyle w:val="HTMLTypewriter"/>
        <w:rFonts w:ascii="Arial" w:hAnsi="Arial" w:cs="Arial"/>
        <w:sz w:val="18"/>
      </w:rPr>
    </w:pPr>
    <w:r w:rsidRPr="00625A87">
      <w:rPr>
        <w:rStyle w:val="HTMLTypewriter"/>
        <w:rFonts w:ascii="Arial" w:hAnsi="Arial" w:cs="Arial"/>
        <w:sz w:val="18"/>
      </w:rPr>
      <w:t>The ILPA information service is funded by the Joseph Rowntree Charitable Trust.</w:t>
    </w:r>
  </w:p>
  <w:p w:rsidR="00630D11" w:rsidRPr="00625A87" w:rsidRDefault="00630D11" w:rsidP="00630D11">
    <w:pPr>
      <w:rPr>
        <w:rStyle w:val="HTMLTypewriter"/>
        <w:rFonts w:ascii="Arial" w:hAnsi="Arial" w:cs="Arial"/>
        <w:sz w:val="18"/>
      </w:rPr>
    </w:pPr>
    <w:r w:rsidRPr="00625A87">
      <w:rPr>
        <w:rStyle w:val="HTMLTypewriter"/>
        <w:rFonts w:ascii="Arial" w:hAnsi="Arial" w:cs="Arial"/>
        <w:sz w:val="18"/>
      </w:rPr>
      <w:t xml:space="preserve">An archive of information sheets is available at </w:t>
    </w:r>
    <w:hyperlink r:id="rId3" w:history="1">
      <w:r w:rsidRPr="00625A87">
        <w:rPr>
          <w:rStyle w:val="Hyperlink"/>
          <w:rFonts w:eastAsia="Courier New" w:cs="Arial"/>
          <w:sz w:val="18"/>
          <w:szCs w:val="20"/>
        </w:rPr>
        <w:t>www.ilpa.org.uk/infoservice.html</w:t>
      </w:r>
    </w:hyperlink>
    <w:r w:rsidRPr="00625A87">
      <w:rPr>
        <w:rStyle w:val="HTMLTypewriter"/>
        <w:rFonts w:ascii="Arial" w:hAnsi="Arial" w:cs="Arial"/>
        <w:sz w:val="18"/>
      </w:rPr>
      <w:t xml:space="preserve"> </w:t>
    </w:r>
  </w:p>
  <w:p w:rsidR="00630D11" w:rsidRPr="00625A87" w:rsidRDefault="00630D11" w:rsidP="00630D11">
    <w:pPr>
      <w:rPr>
        <w:rStyle w:val="HTMLTypewriter"/>
        <w:rFonts w:ascii="Arial" w:hAnsi="Arial" w:cs="Arial"/>
        <w:sz w:val="18"/>
      </w:rPr>
    </w:pPr>
    <w:r>
      <w:rPr>
        <w:rStyle w:val="HTMLTypewriter"/>
        <w:rFonts w:ascii="Arial" w:hAnsi="Arial" w:cs="Arial"/>
        <w:b/>
        <w:sz w:val="18"/>
      </w:rPr>
      <w:t>Paul Erdunast,</w:t>
    </w:r>
    <w:r w:rsidRPr="00625A87">
      <w:rPr>
        <w:rStyle w:val="HTMLTypewriter"/>
        <w:rFonts w:ascii="Arial" w:hAnsi="Arial" w:cs="Arial"/>
        <w:b/>
        <w:sz w:val="18"/>
      </w:rPr>
      <w:t xml:space="preserve"> ILPA Legal</w:t>
    </w:r>
    <w:r>
      <w:rPr>
        <w:rStyle w:val="HTMLTypewriter"/>
        <w:rFonts w:ascii="Arial" w:hAnsi="Arial" w:cs="Arial"/>
        <w:b/>
        <w:sz w:val="18"/>
      </w:rPr>
      <w:t xml:space="preserve"> and Parliamentary</w:t>
    </w:r>
    <w:r w:rsidRPr="00625A87">
      <w:rPr>
        <w:rStyle w:val="HTMLTypewriter"/>
        <w:rFonts w:ascii="Arial" w:hAnsi="Arial" w:cs="Arial"/>
        <w:b/>
        <w:sz w:val="18"/>
      </w:rPr>
      <w:t xml:space="preserve"> Officer</w:t>
    </w:r>
    <w:r w:rsidRPr="00625A87">
      <w:rPr>
        <w:rStyle w:val="HTMLTypewriter"/>
        <w:rFonts w:ascii="Arial" w:hAnsi="Arial" w:cs="Arial"/>
        <w:sz w:val="18"/>
      </w:rPr>
      <w:t xml:space="preserve">   </w:t>
    </w:r>
    <w:hyperlink r:id="rId4" w:history="1">
      <w:r w:rsidRPr="001F1DE6">
        <w:rPr>
          <w:rStyle w:val="Hyperlink"/>
          <w:rFonts w:eastAsia="Courier New" w:cs="Arial"/>
          <w:sz w:val="18"/>
          <w:szCs w:val="20"/>
        </w:rPr>
        <w:t>paul.erdunast@ilpa.org.uk</w:t>
      </w:r>
    </w:hyperlink>
    <w:r w:rsidRPr="00625A87">
      <w:rPr>
        <w:rStyle w:val="HTMLTypewriter"/>
        <w:rFonts w:ascii="Arial" w:hAnsi="Arial" w:cs="Arial"/>
        <w:sz w:val="18"/>
      </w:rPr>
      <w:t xml:space="preserve"> </w:t>
    </w:r>
  </w:p>
  <w:p w:rsidR="00630D11" w:rsidRDefault="00630D11" w:rsidP="00630D11">
    <w:pPr>
      <w:rPr>
        <w:rStyle w:val="HTMLTypewriter"/>
        <w:rFonts w:cs="Arial"/>
        <w:sz w:val="16"/>
      </w:rPr>
    </w:pPr>
    <w:r w:rsidRPr="00625A87">
      <w:rPr>
        <w:rStyle w:val="HTMLTypewriter"/>
        <w:rFonts w:ascii="Arial" w:hAnsi="Arial" w:cs="Arial"/>
        <w:b/>
        <w:sz w:val="18"/>
      </w:rPr>
      <w:t>Immigration Law Practitioners’ Association</w:t>
    </w:r>
    <w:r w:rsidRPr="00625A87">
      <w:rPr>
        <w:rStyle w:val="HTMLTypewriter"/>
        <w:rFonts w:ascii="Arial" w:hAnsi="Arial" w:cs="Arial"/>
        <w:sz w:val="18"/>
      </w:rPr>
      <w:t xml:space="preserve">   </w:t>
    </w:r>
    <w:hyperlink r:id="rId5" w:history="1">
      <w:r w:rsidRPr="00625A87">
        <w:rPr>
          <w:rStyle w:val="Hyperlink"/>
          <w:rFonts w:eastAsia="Courier New" w:cs="Arial"/>
          <w:sz w:val="18"/>
          <w:szCs w:val="20"/>
        </w:rPr>
        <w:t>www.ilpa.org.uk</w:t>
      </w:r>
    </w:hyperlink>
    <w:r w:rsidRPr="00625A87">
      <w:rPr>
        <w:rStyle w:val="HTMLTypewriter"/>
        <w:rFonts w:ascii="Arial" w:hAnsi="Arial" w:cs="Arial"/>
        <w:sz w:val="18"/>
      </w:rPr>
      <w:t xml:space="preserve">   020-7251 8383 (t)    020-7251 8384 (f)</w:t>
    </w:r>
    <w:r>
      <w:rPr>
        <w:rStyle w:val="HTMLTypewriter"/>
        <w:rFonts w:cs="Arial"/>
        <w:sz w:val="18"/>
        <w:szCs w:val="18"/>
      </w:rPr>
      <w:t xml:space="preserve"> </w:t>
    </w:r>
    <w:r>
      <w:rPr>
        <w:rStyle w:val="HTMLTypewriter"/>
        <w:rFonts w:cs="Arial"/>
        <w:sz w:val="16"/>
      </w:rPr>
      <w:t>______________________________________________________________________________________________</w:t>
    </w:r>
  </w:p>
  <w:p w:rsidR="00630D11" w:rsidRDefault="0015394C" w:rsidP="00630D11">
    <w:pPr>
      <w:pStyle w:val="NoSpacing"/>
      <w:jc w:val="right"/>
      <w:rPr>
        <w:i/>
        <w:sz w:val="18"/>
        <w:szCs w:val="18"/>
      </w:rPr>
    </w:pPr>
    <w:r>
      <w:rPr>
        <w:i/>
        <w:sz w:val="18"/>
        <w:szCs w:val="18"/>
      </w:rPr>
      <w:t>25 June 2019</w:t>
    </w:r>
  </w:p>
  <w:p w:rsidR="00630D11" w:rsidRDefault="00630D11" w:rsidP="00630D11">
    <w:pPr>
      <w:pStyle w:val="Header"/>
    </w:pPr>
  </w:p>
  <w:p w:rsidR="00630D11" w:rsidRDefault="00630D11" w:rsidP="00630D11">
    <w:pPr>
      <w:pStyle w:val="Header"/>
    </w:pPr>
  </w:p>
  <w:p w:rsidR="00630D11" w:rsidRDefault="00630D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DF2"/>
    <w:multiLevelType w:val="hybridMultilevel"/>
    <w:tmpl w:val="FEAA6698"/>
    <w:lvl w:ilvl="0" w:tplc="C00868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5656B"/>
    <w:multiLevelType w:val="hybridMultilevel"/>
    <w:tmpl w:val="F07A3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E4BC0"/>
    <w:multiLevelType w:val="hybridMultilevel"/>
    <w:tmpl w:val="2D184B1C"/>
    <w:lvl w:ilvl="0" w:tplc="C00868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37BD8"/>
    <w:multiLevelType w:val="hybridMultilevel"/>
    <w:tmpl w:val="18643C62"/>
    <w:lvl w:ilvl="0" w:tplc="0936C6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0F53EB"/>
    <w:multiLevelType w:val="hybridMultilevel"/>
    <w:tmpl w:val="1DE65654"/>
    <w:lvl w:ilvl="0" w:tplc="0936C6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650607"/>
    <w:multiLevelType w:val="multilevel"/>
    <w:tmpl w:val="E31C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46459"/>
    <w:multiLevelType w:val="hybridMultilevel"/>
    <w:tmpl w:val="F9DAB19A"/>
    <w:lvl w:ilvl="0" w:tplc="C00868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D4DBF"/>
    <w:multiLevelType w:val="hybridMultilevel"/>
    <w:tmpl w:val="E0DAC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B526D1"/>
    <w:multiLevelType w:val="hybridMultilevel"/>
    <w:tmpl w:val="EF32F72C"/>
    <w:lvl w:ilvl="0" w:tplc="0936C6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765D35"/>
    <w:multiLevelType w:val="hybridMultilevel"/>
    <w:tmpl w:val="D6A28902"/>
    <w:lvl w:ilvl="0" w:tplc="393E7C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9"/>
  </w:num>
  <w:num w:numId="5">
    <w:abstractNumId w:val="6"/>
  </w:num>
  <w:num w:numId="6">
    <w:abstractNumId w:val="0"/>
  </w:num>
  <w:num w:numId="7">
    <w:abstractNumId w:val="3"/>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4B"/>
    <w:rsid w:val="0001501F"/>
    <w:rsid w:val="00032BE4"/>
    <w:rsid w:val="000A179B"/>
    <w:rsid w:val="000D28F9"/>
    <w:rsid w:val="0015394C"/>
    <w:rsid w:val="002A76D4"/>
    <w:rsid w:val="002D69E5"/>
    <w:rsid w:val="00447BCD"/>
    <w:rsid w:val="004B7569"/>
    <w:rsid w:val="00513722"/>
    <w:rsid w:val="00526E63"/>
    <w:rsid w:val="00573900"/>
    <w:rsid w:val="00630D11"/>
    <w:rsid w:val="00656921"/>
    <w:rsid w:val="006C40C6"/>
    <w:rsid w:val="00710672"/>
    <w:rsid w:val="007875CB"/>
    <w:rsid w:val="0080279E"/>
    <w:rsid w:val="00814B40"/>
    <w:rsid w:val="0082794D"/>
    <w:rsid w:val="008B36AC"/>
    <w:rsid w:val="008F71CC"/>
    <w:rsid w:val="00903D6B"/>
    <w:rsid w:val="009A53C0"/>
    <w:rsid w:val="009F59D4"/>
    <w:rsid w:val="00A621D5"/>
    <w:rsid w:val="00A76C74"/>
    <w:rsid w:val="00AB744B"/>
    <w:rsid w:val="00B163F5"/>
    <w:rsid w:val="00B564B2"/>
    <w:rsid w:val="00C07793"/>
    <w:rsid w:val="00C9699E"/>
    <w:rsid w:val="00CB2BDF"/>
    <w:rsid w:val="00CB2CC8"/>
    <w:rsid w:val="00D17842"/>
    <w:rsid w:val="00D97ECD"/>
    <w:rsid w:val="00E23FF1"/>
    <w:rsid w:val="00E541DD"/>
    <w:rsid w:val="00E7710A"/>
    <w:rsid w:val="00F23ED1"/>
    <w:rsid w:val="00FA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781B"/>
  <w15:chartTrackingRefBased/>
  <w15:docId w15:val="{B8DB6CBF-0B03-4B32-875B-AB76AC32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D11"/>
    <w:pPr>
      <w:spacing w:after="160" w:line="259" w:lineRule="auto"/>
      <w:ind w:left="0" w:firstLine="0"/>
      <w:jc w:val="left"/>
    </w:pPr>
  </w:style>
  <w:style w:type="paragraph" w:styleId="Heading1">
    <w:name w:val="heading 1"/>
    <w:basedOn w:val="Normal"/>
    <w:next w:val="Normal"/>
    <w:link w:val="Heading1Char"/>
    <w:qFormat/>
    <w:rsid w:val="00630D11"/>
    <w:pPr>
      <w:keepNext/>
      <w:widowControl w:val="0"/>
      <w:spacing w:before="70" w:after="0" w:line="240" w:lineRule="auto"/>
      <w:outlineLvl w:val="0"/>
    </w:pPr>
    <w:rPr>
      <w:rFonts w:ascii="Franklin Gothic Book" w:eastAsia="Times New Roman" w:hAnsi="Franklin Gothic Book" w:cs="Times New Roman"/>
      <w:sz w:val="28"/>
      <w:szCs w:val="24"/>
    </w:rPr>
  </w:style>
  <w:style w:type="paragraph" w:styleId="Heading3">
    <w:name w:val="heading 3"/>
    <w:basedOn w:val="Normal"/>
    <w:next w:val="Normal"/>
    <w:link w:val="Heading3Char"/>
    <w:uiPriority w:val="9"/>
    <w:semiHidden/>
    <w:unhideWhenUsed/>
    <w:qFormat/>
    <w:rsid w:val="009F59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D11"/>
    <w:pPr>
      <w:tabs>
        <w:tab w:val="center" w:pos="4513"/>
        <w:tab w:val="right" w:pos="9026"/>
      </w:tabs>
      <w:spacing w:after="0" w:line="240" w:lineRule="auto"/>
      <w:ind w:left="714" w:hanging="357"/>
      <w:jc w:val="both"/>
    </w:pPr>
  </w:style>
  <w:style w:type="character" w:customStyle="1" w:styleId="HeaderChar">
    <w:name w:val="Header Char"/>
    <w:basedOn w:val="DefaultParagraphFont"/>
    <w:link w:val="Header"/>
    <w:uiPriority w:val="99"/>
    <w:rsid w:val="00630D11"/>
  </w:style>
  <w:style w:type="paragraph" w:styleId="Footer">
    <w:name w:val="footer"/>
    <w:basedOn w:val="Normal"/>
    <w:link w:val="FooterChar"/>
    <w:uiPriority w:val="99"/>
    <w:unhideWhenUsed/>
    <w:rsid w:val="00630D11"/>
    <w:pPr>
      <w:tabs>
        <w:tab w:val="center" w:pos="4513"/>
        <w:tab w:val="right" w:pos="9026"/>
      </w:tabs>
      <w:spacing w:after="0" w:line="240" w:lineRule="auto"/>
      <w:ind w:left="714" w:hanging="357"/>
      <w:jc w:val="both"/>
    </w:pPr>
  </w:style>
  <w:style w:type="character" w:customStyle="1" w:styleId="FooterChar">
    <w:name w:val="Footer Char"/>
    <w:basedOn w:val="DefaultParagraphFont"/>
    <w:link w:val="Footer"/>
    <w:uiPriority w:val="99"/>
    <w:rsid w:val="00630D11"/>
  </w:style>
  <w:style w:type="character" w:customStyle="1" w:styleId="Heading1Char">
    <w:name w:val="Heading 1 Char"/>
    <w:basedOn w:val="DefaultParagraphFont"/>
    <w:link w:val="Heading1"/>
    <w:rsid w:val="00630D11"/>
    <w:rPr>
      <w:rFonts w:ascii="Franklin Gothic Book" w:eastAsia="Times New Roman" w:hAnsi="Franklin Gothic Book" w:cs="Times New Roman"/>
      <w:sz w:val="28"/>
      <w:szCs w:val="24"/>
    </w:rPr>
  </w:style>
  <w:style w:type="character" w:styleId="Hyperlink">
    <w:name w:val="Hyperlink"/>
    <w:basedOn w:val="DefaultParagraphFont"/>
    <w:semiHidden/>
    <w:rsid w:val="00630D11"/>
    <w:rPr>
      <w:color w:val="0000FF"/>
      <w:u w:val="single"/>
    </w:rPr>
  </w:style>
  <w:style w:type="character" w:styleId="HTMLTypewriter">
    <w:name w:val="HTML Typewriter"/>
    <w:basedOn w:val="DefaultParagraphFont"/>
    <w:semiHidden/>
    <w:rsid w:val="00630D11"/>
    <w:rPr>
      <w:rFonts w:ascii="Courier New" w:eastAsia="Courier New" w:hAnsi="Courier New" w:cs="Courier New"/>
      <w:sz w:val="20"/>
      <w:szCs w:val="20"/>
    </w:rPr>
  </w:style>
  <w:style w:type="paragraph" w:styleId="NoSpacing">
    <w:name w:val="No Spacing"/>
    <w:uiPriority w:val="1"/>
    <w:qFormat/>
    <w:rsid w:val="00630D11"/>
    <w:pPr>
      <w:widowControl w:val="0"/>
      <w:ind w:left="0" w:firstLine="0"/>
      <w:jc w:val="left"/>
    </w:pPr>
    <w:rPr>
      <w:rFonts w:ascii="Arial" w:eastAsia="Times New Roman" w:hAnsi="Arial" w:cs="Times New Roman"/>
      <w:sz w:val="23"/>
      <w:szCs w:val="24"/>
    </w:rPr>
  </w:style>
  <w:style w:type="paragraph" w:styleId="ListParagraph">
    <w:name w:val="List Paragraph"/>
    <w:basedOn w:val="Normal"/>
    <w:uiPriority w:val="34"/>
    <w:qFormat/>
    <w:rsid w:val="00814B40"/>
    <w:pPr>
      <w:ind w:left="720"/>
      <w:contextualSpacing/>
    </w:pPr>
  </w:style>
  <w:style w:type="character" w:customStyle="1" w:styleId="Heading3Char">
    <w:name w:val="Heading 3 Char"/>
    <w:basedOn w:val="DefaultParagraphFont"/>
    <w:link w:val="Heading3"/>
    <w:uiPriority w:val="9"/>
    <w:semiHidden/>
    <w:rsid w:val="009F59D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F59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F5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4555">
      <w:bodyDiv w:val="1"/>
      <w:marLeft w:val="0"/>
      <w:marRight w:val="0"/>
      <w:marTop w:val="0"/>
      <w:marBottom w:val="0"/>
      <w:divBdr>
        <w:top w:val="none" w:sz="0" w:space="0" w:color="auto"/>
        <w:left w:val="none" w:sz="0" w:space="0" w:color="auto"/>
        <w:bottom w:val="none" w:sz="0" w:space="0" w:color="auto"/>
        <w:right w:val="none" w:sz="0" w:space="0" w:color="auto"/>
      </w:divBdr>
    </w:div>
    <w:div w:id="591862794">
      <w:bodyDiv w:val="1"/>
      <w:marLeft w:val="0"/>
      <w:marRight w:val="0"/>
      <w:marTop w:val="0"/>
      <w:marBottom w:val="0"/>
      <w:divBdr>
        <w:top w:val="none" w:sz="0" w:space="0" w:color="auto"/>
        <w:left w:val="none" w:sz="0" w:space="0" w:color="auto"/>
        <w:bottom w:val="none" w:sz="0" w:space="0" w:color="auto"/>
        <w:right w:val="none" w:sz="0" w:space="0" w:color="auto"/>
      </w:divBdr>
    </w:div>
    <w:div w:id="999045482">
      <w:bodyDiv w:val="1"/>
      <w:marLeft w:val="0"/>
      <w:marRight w:val="0"/>
      <w:marTop w:val="0"/>
      <w:marBottom w:val="0"/>
      <w:divBdr>
        <w:top w:val="none" w:sz="0" w:space="0" w:color="auto"/>
        <w:left w:val="none" w:sz="0" w:space="0" w:color="auto"/>
        <w:bottom w:val="none" w:sz="0" w:space="0" w:color="auto"/>
        <w:right w:val="none" w:sz="0" w:space="0" w:color="auto"/>
      </w:divBdr>
    </w:div>
    <w:div w:id="1109082635">
      <w:bodyDiv w:val="1"/>
      <w:marLeft w:val="0"/>
      <w:marRight w:val="0"/>
      <w:marTop w:val="0"/>
      <w:marBottom w:val="0"/>
      <w:divBdr>
        <w:top w:val="none" w:sz="0" w:space="0" w:color="auto"/>
        <w:left w:val="none" w:sz="0" w:space="0" w:color="auto"/>
        <w:bottom w:val="none" w:sz="0" w:space="0" w:color="auto"/>
        <w:right w:val="none" w:sz="0" w:space="0" w:color="auto"/>
      </w:divBdr>
    </w:div>
    <w:div w:id="1287547007">
      <w:bodyDiv w:val="1"/>
      <w:marLeft w:val="0"/>
      <w:marRight w:val="0"/>
      <w:marTop w:val="0"/>
      <w:marBottom w:val="0"/>
      <w:divBdr>
        <w:top w:val="none" w:sz="0" w:space="0" w:color="auto"/>
        <w:left w:val="none" w:sz="0" w:space="0" w:color="auto"/>
        <w:bottom w:val="none" w:sz="0" w:space="0" w:color="auto"/>
        <w:right w:val="none" w:sz="0" w:space="0" w:color="auto"/>
      </w:divBdr>
    </w:div>
    <w:div w:id="1861970326">
      <w:bodyDiv w:val="1"/>
      <w:marLeft w:val="0"/>
      <w:marRight w:val="0"/>
      <w:marTop w:val="0"/>
      <w:marBottom w:val="0"/>
      <w:divBdr>
        <w:top w:val="none" w:sz="0" w:space="0" w:color="auto"/>
        <w:left w:val="none" w:sz="0" w:space="0" w:color="auto"/>
        <w:bottom w:val="none" w:sz="0" w:space="0" w:color="auto"/>
        <w:right w:val="none" w:sz="0" w:space="0" w:color="auto"/>
      </w:divBdr>
    </w:div>
    <w:div w:id="20096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lpa.org.uk" TargetMode="External"/><Relationship Id="rId13" Type="http://schemas.openxmlformats.org/officeDocument/2006/relationships/hyperlink" Target="https://www.ilpa.org.uk/data/resources/34185/April-2018.pdf" TargetMode="External"/><Relationship Id="rId18" Type="http://schemas.openxmlformats.org/officeDocument/2006/relationships/hyperlink" Target="https://www.ilpa.org.uk/data/resources/4090/Memorandum-of-ILPA-incorporated-21-February-1989.pdf" TargetMode="External"/><Relationship Id="rId3" Type="http://schemas.openxmlformats.org/officeDocument/2006/relationships/settings" Target="settings.xml"/><Relationship Id="rId21" Type="http://schemas.openxmlformats.org/officeDocument/2006/relationships/hyperlink" Target="https://www.ilpa.org.uk/pages/training.html" TargetMode="External"/><Relationship Id="rId7" Type="http://schemas.openxmlformats.org/officeDocument/2006/relationships/hyperlink" Target="https://www.ilpa.org.uk/pages/ilpa-join-us.html" TargetMode="External"/><Relationship Id="rId12" Type="http://schemas.openxmlformats.org/officeDocument/2006/relationships/hyperlink" Target="https://www.ilpa.org.uk/pages/find-immigration-advice.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ilpa.org.uk/resource/34185/ilpa-monthly-april-2018" TargetMode="External"/><Relationship Id="rId20" Type="http://schemas.openxmlformats.org/officeDocument/2006/relationships/hyperlink" Target="https://www.ilpa.org.uk/data/resources/13430/Sample-of-ILPA-mailing-May-20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pa.org.uk/pages/training.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lpa.org.uk/pages/ilpas-influencing-work.html" TargetMode="External"/><Relationship Id="rId23" Type="http://schemas.openxmlformats.org/officeDocument/2006/relationships/fontTable" Target="fontTable.xml"/><Relationship Id="rId10" Type="http://schemas.openxmlformats.org/officeDocument/2006/relationships/hyperlink" Target="https://www.ilpa.org.uk/pages/fees-and-categories-of-membership.html" TargetMode="External"/><Relationship Id="rId19" Type="http://schemas.openxmlformats.org/officeDocument/2006/relationships/hyperlink" Target="https://www.ilpa.org.uk/data/resources/4072/09.11.00-ILPA-Articles-of-Association.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ilpa.org.uk/pages/publications.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ilpa.org.uk/infoservice.html" TargetMode="External"/><Relationship Id="rId2" Type="http://schemas.openxmlformats.org/officeDocument/2006/relationships/hyperlink" Target="http://www.ilpa.org.uk" TargetMode="External"/><Relationship Id="rId1" Type="http://schemas.openxmlformats.org/officeDocument/2006/relationships/image" Target="media/image3.wmf"/><Relationship Id="rId5" Type="http://schemas.openxmlformats.org/officeDocument/2006/relationships/hyperlink" Target="http://www.ilpa.org.uk" TargetMode="External"/><Relationship Id="rId4" Type="http://schemas.openxmlformats.org/officeDocument/2006/relationships/hyperlink" Target="mailto:paul.erdunast@il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Erdunast</dc:creator>
  <cp:keywords/>
  <dc:description/>
  <cp:lastModifiedBy>Helen Williams</cp:lastModifiedBy>
  <cp:revision>3</cp:revision>
  <dcterms:created xsi:type="dcterms:W3CDTF">2019-06-25T11:28:00Z</dcterms:created>
  <dcterms:modified xsi:type="dcterms:W3CDTF">2019-06-25T12:19:00Z</dcterms:modified>
</cp:coreProperties>
</file>